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9AA90" w14:textId="1BE83C7A" w:rsidR="00E24564" w:rsidRDefault="00F74B20" w:rsidP="00F74B2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Advanced p</w:t>
      </w:r>
      <w:r w:rsidR="009C48B1" w:rsidRPr="009C48B1">
        <w:rPr>
          <w:b/>
          <w:sz w:val="28"/>
          <w:lang w:val="en-US"/>
        </w:rPr>
        <w:t xml:space="preserve">roteomic </w:t>
      </w:r>
      <w:r>
        <w:rPr>
          <w:b/>
          <w:sz w:val="28"/>
          <w:lang w:val="en-US"/>
        </w:rPr>
        <w:t>study of the dentate gyrus in</w:t>
      </w:r>
      <w:r w:rsidR="009C48B1" w:rsidRPr="009C48B1">
        <w:rPr>
          <w:b/>
          <w:sz w:val="28"/>
          <w:lang w:val="en-US"/>
        </w:rPr>
        <w:t xml:space="preserve"> an epilepsy model</w:t>
      </w:r>
      <w:r>
        <w:rPr>
          <w:b/>
          <w:sz w:val="28"/>
          <w:lang w:val="en-US"/>
        </w:rPr>
        <w:t xml:space="preserve"> presenting hippocampal sclerosis </w:t>
      </w:r>
    </w:p>
    <w:p w14:paraId="2A011F25" w14:textId="77777777" w:rsidR="009C48B1" w:rsidRPr="009C48B1" w:rsidRDefault="009C48B1" w:rsidP="009C48B1">
      <w:pPr>
        <w:rPr>
          <w:b/>
          <w:sz w:val="28"/>
          <w:lang w:val="en-US"/>
        </w:rPr>
      </w:pPr>
    </w:p>
    <w:p w14:paraId="08149733" w14:textId="16C88704" w:rsidR="002F1EA5" w:rsidRPr="0049470E" w:rsidRDefault="009C48B1" w:rsidP="002F1EA5">
      <w:pPr>
        <w:jc w:val="center"/>
        <w:rPr>
          <w:lang w:val="en-US"/>
        </w:rPr>
      </w:pPr>
      <w:r>
        <w:rPr>
          <w:lang w:val="en-US"/>
        </w:rPr>
        <w:t>A. M. Canto</w:t>
      </w:r>
      <w:r w:rsidR="002F1EA5" w:rsidRPr="002F1EA5">
        <w:rPr>
          <w:vertAlign w:val="superscript"/>
          <w:lang w:val="en-US"/>
        </w:rPr>
        <w:t>1</w:t>
      </w:r>
      <w:r w:rsidR="002F1EA5" w:rsidRPr="002F1EA5">
        <w:rPr>
          <w:lang w:val="en-US"/>
        </w:rPr>
        <w:t xml:space="preserve">, </w:t>
      </w:r>
      <w:r>
        <w:rPr>
          <w:lang w:val="en-US"/>
        </w:rPr>
        <w:t>A. H. B. Matos</w:t>
      </w:r>
      <w:r>
        <w:rPr>
          <w:vertAlign w:val="superscript"/>
          <w:lang w:val="en-US"/>
        </w:rPr>
        <w:t>1</w:t>
      </w:r>
      <w:r w:rsidR="002F1EA5" w:rsidRPr="002F1EA5">
        <w:rPr>
          <w:lang w:val="en-US"/>
        </w:rPr>
        <w:t xml:space="preserve">, </w:t>
      </w:r>
      <w:r w:rsidR="00666B19" w:rsidRPr="00F71284">
        <w:rPr>
          <w:lang w:val="en-US"/>
        </w:rPr>
        <w:t>A. S. Vieira</w:t>
      </w:r>
      <w:r w:rsidRPr="00F71284">
        <w:rPr>
          <w:vertAlign w:val="superscript"/>
          <w:lang w:val="en-US"/>
        </w:rPr>
        <w:t xml:space="preserve"> 1,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R. Glioli</w:t>
      </w:r>
      <w:r>
        <w:rPr>
          <w:vertAlign w:val="superscript"/>
          <w:lang w:val="en-US"/>
        </w:rPr>
        <w:t>2</w:t>
      </w:r>
      <w:r>
        <w:rPr>
          <w:lang w:val="en-US"/>
        </w:rPr>
        <w:t>, I. Lopes-Cendes</w:t>
      </w:r>
      <w:r>
        <w:rPr>
          <w:vertAlign w:val="superscript"/>
          <w:lang w:val="en-US"/>
        </w:rPr>
        <w:t>1</w:t>
      </w:r>
      <w:r w:rsidR="0049470E">
        <w:rPr>
          <w:lang w:val="en-US"/>
        </w:rPr>
        <w:t xml:space="preserve"> </w:t>
      </w:r>
    </w:p>
    <w:p w14:paraId="18F94151" w14:textId="29BE2CE5" w:rsidR="00263FB4" w:rsidRPr="009C48B1" w:rsidRDefault="002F1EA5" w:rsidP="002F1EA5">
      <w:pPr>
        <w:jc w:val="center"/>
        <w:rPr>
          <w:lang w:val="en-US"/>
        </w:rPr>
      </w:pPr>
      <w:r w:rsidRPr="002F1EA5">
        <w:rPr>
          <w:sz w:val="20"/>
          <w:vertAlign w:val="superscript"/>
          <w:lang w:val="en-US"/>
        </w:rPr>
        <w:t>1</w:t>
      </w:r>
      <w:r w:rsidR="009C48B1" w:rsidRPr="009C48B1">
        <w:rPr>
          <w:rFonts w:ascii="Times" w:hAnsi="Times" w:cs="Arial"/>
          <w:sz w:val="20"/>
          <w:lang w:val="en-US"/>
        </w:rPr>
        <w:t xml:space="preserve"> </w:t>
      </w:r>
      <w:r w:rsidR="0034000E">
        <w:rPr>
          <w:rFonts w:ascii="Times" w:hAnsi="Times" w:cs="Arial"/>
          <w:sz w:val="20"/>
          <w:lang w:val="en-US"/>
        </w:rPr>
        <w:t xml:space="preserve">Department of Medical Genetics, School of Medical Sciences, University of Campinas-UNICAMP and </w:t>
      </w:r>
      <w:r w:rsidR="009C48B1" w:rsidRPr="00C120D7">
        <w:rPr>
          <w:rFonts w:ascii="Times" w:hAnsi="Times" w:cs="Arial"/>
          <w:sz w:val="20"/>
          <w:lang w:val="en-US"/>
        </w:rPr>
        <w:t xml:space="preserve">The </w:t>
      </w:r>
      <w:r w:rsidR="009C48B1" w:rsidRPr="00C120D7">
        <w:rPr>
          <w:rFonts w:ascii="Times" w:hAnsi="Times" w:cs="Arial"/>
          <w:bCs/>
          <w:sz w:val="20"/>
          <w:lang w:val="en-US"/>
        </w:rPr>
        <w:t xml:space="preserve">Brazilian Institute of Neuroscience and </w:t>
      </w:r>
      <w:proofErr w:type="spellStart"/>
      <w:r w:rsidR="009C48B1" w:rsidRPr="00C120D7">
        <w:rPr>
          <w:rFonts w:ascii="Times" w:hAnsi="Times" w:cs="Arial"/>
          <w:bCs/>
          <w:sz w:val="20"/>
          <w:lang w:val="en-US"/>
        </w:rPr>
        <w:t>Neurotechnology</w:t>
      </w:r>
      <w:proofErr w:type="spellEnd"/>
      <w:r w:rsidR="009C48B1" w:rsidRPr="00C120D7">
        <w:rPr>
          <w:rFonts w:ascii="Times" w:hAnsi="Times" w:cs="Arial"/>
          <w:bCs/>
          <w:sz w:val="20"/>
          <w:lang w:val="en-US"/>
        </w:rPr>
        <w:t xml:space="preserve"> (BRAINN),</w:t>
      </w:r>
      <w:r w:rsidR="009C48B1" w:rsidRPr="00C120D7">
        <w:rPr>
          <w:rFonts w:ascii="Times" w:hAnsi="Times" w:cs="Arial"/>
          <w:sz w:val="20"/>
          <w:lang w:val="en-US"/>
        </w:rPr>
        <w:t xml:space="preserve"> UNICAMP, Campinas, SP, BRAZIL</w:t>
      </w:r>
      <w:r w:rsidR="009C48B1">
        <w:rPr>
          <w:rFonts w:ascii="Times" w:hAnsi="Times" w:cs="Arial"/>
          <w:sz w:val="20"/>
          <w:lang w:val="en-US"/>
        </w:rPr>
        <w:t xml:space="preserve"> </w:t>
      </w:r>
      <w:r w:rsidR="009C48B1">
        <w:rPr>
          <w:rFonts w:ascii="Times" w:hAnsi="Times" w:cs="Arial"/>
          <w:sz w:val="20"/>
          <w:vertAlign w:val="superscript"/>
          <w:lang w:val="en-US"/>
        </w:rPr>
        <w:t>2</w:t>
      </w:r>
      <w:r w:rsidR="009C48B1" w:rsidRPr="009C48B1">
        <w:rPr>
          <w:rFonts w:ascii="Times" w:hAnsi="Times" w:cs="Arial"/>
          <w:sz w:val="20"/>
          <w:lang w:val="en-US"/>
        </w:rPr>
        <w:t xml:space="preserve"> </w:t>
      </w:r>
      <w:r w:rsidR="009C48B1" w:rsidRPr="00C120D7">
        <w:rPr>
          <w:rFonts w:ascii="Times" w:hAnsi="Times" w:cs="Arial"/>
          <w:sz w:val="20"/>
          <w:lang w:val="en-US"/>
        </w:rPr>
        <w:t xml:space="preserve">Multidisciplinary Center for Biological Investigation of Laboratory Animals (CEMIB), </w:t>
      </w:r>
      <w:r w:rsidR="007223C3">
        <w:rPr>
          <w:rFonts w:ascii="Times" w:hAnsi="Times" w:cs="Arial"/>
          <w:sz w:val="20"/>
          <w:lang w:val="en-US"/>
        </w:rPr>
        <w:t xml:space="preserve">UNICAMP, </w:t>
      </w:r>
      <w:r w:rsidR="009C48B1" w:rsidRPr="00C120D7">
        <w:rPr>
          <w:rFonts w:ascii="Times" w:hAnsi="Times" w:cs="Arial"/>
          <w:sz w:val="20"/>
          <w:lang w:val="en-US"/>
        </w:rPr>
        <w:t>Campinas, SP, BRAZIL.</w:t>
      </w:r>
    </w:p>
    <w:p w14:paraId="2D4B8656" w14:textId="77777777" w:rsidR="009C48B1" w:rsidRDefault="009C48B1" w:rsidP="00263FB4">
      <w:pPr>
        <w:rPr>
          <w:b/>
          <w:lang w:val="en-US"/>
        </w:rPr>
      </w:pPr>
    </w:p>
    <w:p w14:paraId="456D56C7" w14:textId="0BEE9CC4" w:rsidR="0055676F" w:rsidRDefault="00263FB4" w:rsidP="00263FB4">
      <w:pPr>
        <w:rPr>
          <w:rFonts w:ascii="Times" w:hAnsi="Times" w:cs="Arial"/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5E1F6B" w:rsidRPr="005E1F6B">
        <w:rPr>
          <w:rFonts w:ascii="Times" w:hAnsi="Times" w:cs="Arial"/>
          <w:lang w:val="en-US"/>
        </w:rPr>
        <w:t xml:space="preserve">Mesial Temporal Lobe Epilepsy (MTLE) is the most common </w:t>
      </w:r>
      <w:r w:rsidR="007223C3">
        <w:rPr>
          <w:rFonts w:ascii="Times" w:hAnsi="Times" w:cs="Arial"/>
          <w:lang w:val="en-US"/>
        </w:rPr>
        <w:t xml:space="preserve">type of severe </w:t>
      </w:r>
      <w:r w:rsidR="005E1F6B">
        <w:rPr>
          <w:rFonts w:ascii="Times" w:hAnsi="Times" w:cs="Arial"/>
          <w:lang w:val="en-US"/>
        </w:rPr>
        <w:t>epilepsy in adults</w:t>
      </w:r>
      <w:r w:rsidR="005E1F6B" w:rsidRPr="005E1F6B">
        <w:rPr>
          <w:rFonts w:ascii="Times" w:hAnsi="Times" w:cs="Arial"/>
          <w:lang w:val="en-US"/>
        </w:rPr>
        <w:t xml:space="preserve"> and it is characterized by </w:t>
      </w:r>
      <w:r w:rsidR="007223C3">
        <w:rPr>
          <w:rFonts w:ascii="Times" w:hAnsi="Times" w:cs="Arial"/>
          <w:lang w:val="en-US"/>
        </w:rPr>
        <w:t xml:space="preserve">histopathological abnormalities in </w:t>
      </w:r>
      <w:r w:rsidR="005E1F6B" w:rsidRPr="005E1F6B">
        <w:rPr>
          <w:rFonts w:ascii="Times" w:hAnsi="Times" w:cs="Arial"/>
          <w:lang w:val="en-US"/>
        </w:rPr>
        <w:t xml:space="preserve">the mesial temporal lobe structures, such as </w:t>
      </w:r>
      <w:r w:rsidR="007223C3">
        <w:rPr>
          <w:rFonts w:ascii="Times" w:hAnsi="Times" w:cs="Arial"/>
          <w:lang w:val="en-US"/>
        </w:rPr>
        <w:t>hipocampal s</w:t>
      </w:r>
      <w:r w:rsidR="005E1F6B" w:rsidRPr="005E1F6B">
        <w:rPr>
          <w:rFonts w:ascii="Times" w:hAnsi="Times" w:cs="Arial"/>
          <w:lang w:val="en-US"/>
        </w:rPr>
        <w:t>clerosis</w:t>
      </w:r>
      <w:r w:rsidR="005E1F6B">
        <w:rPr>
          <w:rFonts w:ascii="Times" w:hAnsi="Times" w:cs="Arial"/>
          <w:lang w:val="en-US"/>
        </w:rPr>
        <w:t xml:space="preserve"> (HS). </w:t>
      </w:r>
      <w:r w:rsidR="009C48B1">
        <w:rPr>
          <w:lang w:val="en-US"/>
        </w:rPr>
        <w:t>The dentate gyrus (DG) is a cortical region that is an integral portion of the larger fu</w:t>
      </w:r>
      <w:r w:rsidR="007223C3">
        <w:rPr>
          <w:lang w:val="en-US"/>
        </w:rPr>
        <w:t>nctional brain system called</w:t>
      </w:r>
      <w:r w:rsidR="009C48B1">
        <w:rPr>
          <w:lang w:val="en-US"/>
        </w:rPr>
        <w:t xml:space="preserve"> hippocampal formation. </w:t>
      </w:r>
      <w:r w:rsidR="009C48B1" w:rsidRPr="005E1F6B">
        <w:rPr>
          <w:lang w:val="en-US"/>
        </w:rPr>
        <w:t>Thus, there are numerous features of the DG that make</w:t>
      </w:r>
      <w:r w:rsidR="00F74B20">
        <w:rPr>
          <w:lang w:val="en-US"/>
        </w:rPr>
        <w:t>s</w:t>
      </w:r>
      <w:r w:rsidR="009C48B1" w:rsidRPr="005E1F6B">
        <w:rPr>
          <w:lang w:val="en-US"/>
        </w:rPr>
        <w:t xml:space="preserve"> it unique in a neuroanatomical and functional way.</w:t>
      </w:r>
      <w:r w:rsidR="005E1F6B">
        <w:rPr>
          <w:rFonts w:ascii="Times" w:hAnsi="Times" w:cs="Arial"/>
          <w:lang w:val="en-US"/>
        </w:rPr>
        <w:t xml:space="preserve"> Therefore we propose to study the DG in its both layer</w:t>
      </w:r>
      <w:r w:rsidR="00AA4DB0">
        <w:rPr>
          <w:rFonts w:ascii="Times" w:hAnsi="Times" w:cs="Arial"/>
          <w:lang w:val="en-US"/>
        </w:rPr>
        <w:t>s</w:t>
      </w:r>
      <w:r w:rsidR="005E1F6B">
        <w:rPr>
          <w:rFonts w:ascii="Times" w:hAnsi="Times" w:cs="Arial"/>
          <w:lang w:val="en-US"/>
        </w:rPr>
        <w:t xml:space="preserve">, molecular (ML) and granule (GL), obtained from a rat epilepsy model induced by the perforant pathway stimulation and displaying the classical </w:t>
      </w:r>
      <w:r w:rsidR="007223C3">
        <w:rPr>
          <w:rFonts w:ascii="Times" w:hAnsi="Times" w:cs="Arial"/>
          <w:lang w:val="en-US"/>
        </w:rPr>
        <w:t xml:space="preserve">features of HS. </w:t>
      </w:r>
    </w:p>
    <w:p w14:paraId="0EA6D95A" w14:textId="5F2F7B97" w:rsidR="00263FB4" w:rsidRPr="005E1F6B" w:rsidRDefault="00263FB4" w:rsidP="005E1F6B">
      <w:pPr>
        <w:pStyle w:val="Estilopadro"/>
        <w:jc w:val="both"/>
        <w:rPr>
          <w:rFonts w:ascii="Times" w:hAnsi="Times"/>
          <w:lang w:val="en-US"/>
        </w:rPr>
      </w:pPr>
      <w:r w:rsidRPr="0055676F">
        <w:rPr>
          <w:rFonts w:ascii="Times New Roman" w:eastAsia="Calibri" w:hAnsi="Times New Roman"/>
          <w:b/>
          <w:color w:val="auto"/>
          <w:szCs w:val="22"/>
          <w:lang w:val="en-US"/>
        </w:rPr>
        <w:t>Materials and Methods</w:t>
      </w:r>
      <w:r w:rsidRPr="00263FB4">
        <w:rPr>
          <w:b/>
          <w:lang w:val="en-US"/>
        </w:rPr>
        <w:t>:</w:t>
      </w:r>
      <w:r>
        <w:rPr>
          <w:lang w:val="en-US"/>
        </w:rPr>
        <w:t xml:space="preserve"> </w:t>
      </w:r>
      <w:r w:rsidR="005E1F6B" w:rsidRPr="00F32B33">
        <w:rPr>
          <w:rFonts w:ascii="Times" w:hAnsi="Times" w:cs="Arial"/>
          <w:lang w:val="en-US"/>
        </w:rPr>
        <w:t xml:space="preserve">Rats were induced as described by Norwood et al., 2010. </w:t>
      </w:r>
      <w:r w:rsidR="005E1F6B">
        <w:rPr>
          <w:rFonts w:ascii="Times" w:hAnsi="Times" w:cs="Arial"/>
          <w:lang w:val="en-US"/>
        </w:rPr>
        <w:t>Frozen sections were prepared</w:t>
      </w:r>
      <w:r w:rsidR="005E1F6B" w:rsidRPr="00F32B33">
        <w:rPr>
          <w:rFonts w:ascii="Times" w:hAnsi="Times" w:cs="Arial"/>
          <w:lang w:val="en-US"/>
        </w:rPr>
        <w:t xml:space="preserve"> </w:t>
      </w:r>
      <w:r w:rsidR="005E1F6B">
        <w:rPr>
          <w:rFonts w:ascii="Times" w:hAnsi="Times" w:cs="Arial"/>
          <w:lang w:val="en-US"/>
        </w:rPr>
        <w:t>and the</w:t>
      </w:r>
      <w:r w:rsidR="007223C3">
        <w:rPr>
          <w:rFonts w:ascii="Times" w:hAnsi="Times" w:cs="Arial"/>
          <w:lang w:val="en-US"/>
        </w:rPr>
        <w:t xml:space="preserve"> DG was further divided into dorsal (</w:t>
      </w:r>
      <w:proofErr w:type="spellStart"/>
      <w:r w:rsidR="007223C3">
        <w:rPr>
          <w:rFonts w:ascii="Times" w:hAnsi="Times" w:cs="Arial"/>
          <w:lang w:val="en-US"/>
        </w:rPr>
        <w:t>dDG</w:t>
      </w:r>
      <w:proofErr w:type="spellEnd"/>
      <w:r w:rsidR="007223C3">
        <w:rPr>
          <w:rFonts w:ascii="Times" w:hAnsi="Times" w:cs="Arial"/>
          <w:lang w:val="en-US"/>
        </w:rPr>
        <w:t>) and ventral portions (</w:t>
      </w:r>
      <w:proofErr w:type="spellStart"/>
      <w:r w:rsidR="007223C3">
        <w:rPr>
          <w:rFonts w:ascii="Times" w:hAnsi="Times" w:cs="Arial"/>
          <w:lang w:val="en-US"/>
        </w:rPr>
        <w:t>vDG</w:t>
      </w:r>
      <w:proofErr w:type="spellEnd"/>
      <w:r w:rsidR="007223C3">
        <w:rPr>
          <w:rFonts w:ascii="Times" w:hAnsi="Times" w:cs="Arial"/>
          <w:lang w:val="en-US"/>
        </w:rPr>
        <w:t xml:space="preserve">) in </w:t>
      </w:r>
      <w:r w:rsidR="00F74B20">
        <w:rPr>
          <w:rFonts w:ascii="Times" w:hAnsi="Times" w:cs="Arial"/>
          <w:lang w:val="en-US"/>
        </w:rPr>
        <w:t xml:space="preserve">the </w:t>
      </w:r>
      <w:r w:rsidR="007223C3">
        <w:rPr>
          <w:rFonts w:ascii="Times" w:hAnsi="Times" w:cs="Arial"/>
          <w:lang w:val="en-US"/>
        </w:rPr>
        <w:t xml:space="preserve">epilepsy model </w:t>
      </w:r>
      <w:r w:rsidR="00A54E20" w:rsidRPr="00F71284">
        <w:rPr>
          <w:rFonts w:ascii="Times" w:hAnsi="Times" w:cs="Arial"/>
          <w:lang w:val="en-US"/>
        </w:rPr>
        <w:t>(</w:t>
      </w:r>
      <w:r w:rsidR="00666B19" w:rsidRPr="00F71284">
        <w:rPr>
          <w:rFonts w:ascii="Times" w:hAnsi="Times" w:cs="Arial"/>
          <w:lang w:val="en-US"/>
        </w:rPr>
        <w:t>n=3</w:t>
      </w:r>
      <w:r w:rsidR="00A54E20" w:rsidRPr="00F71284">
        <w:rPr>
          <w:rFonts w:ascii="Times" w:hAnsi="Times" w:cs="Arial"/>
          <w:lang w:val="en-US"/>
        </w:rPr>
        <w:t>)</w:t>
      </w:r>
      <w:r w:rsidR="00A54E20">
        <w:rPr>
          <w:rFonts w:ascii="Times" w:hAnsi="Times" w:cs="Arial"/>
          <w:lang w:val="en-US"/>
        </w:rPr>
        <w:t xml:space="preserve"> </w:t>
      </w:r>
      <w:r w:rsidR="007223C3">
        <w:rPr>
          <w:rFonts w:ascii="Times" w:hAnsi="Times" w:cs="Arial"/>
          <w:lang w:val="en-US"/>
        </w:rPr>
        <w:t>as well as control animals</w:t>
      </w:r>
      <w:r w:rsidR="00A54E20">
        <w:rPr>
          <w:rFonts w:ascii="Times" w:hAnsi="Times" w:cs="Arial"/>
          <w:lang w:val="en-US"/>
        </w:rPr>
        <w:t xml:space="preserve"> (</w:t>
      </w:r>
      <w:r w:rsidR="00666B19" w:rsidRPr="00F71284">
        <w:rPr>
          <w:rFonts w:ascii="Times" w:hAnsi="Times" w:cs="Arial"/>
          <w:lang w:val="en-US"/>
        </w:rPr>
        <w:t>n=4</w:t>
      </w:r>
      <w:r w:rsidR="00A54E20">
        <w:rPr>
          <w:rFonts w:ascii="Times" w:hAnsi="Times" w:cs="Arial"/>
          <w:lang w:val="en-US"/>
        </w:rPr>
        <w:t>)</w:t>
      </w:r>
      <w:r w:rsidR="007223C3">
        <w:rPr>
          <w:rFonts w:ascii="Times" w:hAnsi="Times" w:cs="Arial"/>
          <w:lang w:val="en-US"/>
        </w:rPr>
        <w:t>.</w:t>
      </w:r>
      <w:r w:rsidR="005E1F6B" w:rsidRPr="00F32B33">
        <w:rPr>
          <w:rFonts w:ascii="Times" w:hAnsi="Times" w:cs="Arial"/>
          <w:lang w:val="en-US"/>
        </w:rPr>
        <w:t xml:space="preserve"> </w:t>
      </w:r>
      <w:proofErr w:type="spellStart"/>
      <w:proofErr w:type="gramStart"/>
      <w:r w:rsidR="005E1F6B">
        <w:rPr>
          <w:rFonts w:ascii="Times" w:hAnsi="Times" w:cs="Arial"/>
          <w:lang w:val="en-US"/>
        </w:rPr>
        <w:t>d</w:t>
      </w:r>
      <w:r w:rsidR="005E1F6B" w:rsidRPr="00F32B33">
        <w:rPr>
          <w:rFonts w:ascii="Times" w:hAnsi="Times" w:cs="Arial"/>
          <w:lang w:val="en-US"/>
        </w:rPr>
        <w:t>DG</w:t>
      </w:r>
      <w:proofErr w:type="spellEnd"/>
      <w:proofErr w:type="gramEnd"/>
      <w:r w:rsidR="005E1F6B">
        <w:rPr>
          <w:rFonts w:ascii="Times" w:hAnsi="Times" w:cs="Arial"/>
          <w:lang w:val="en-US"/>
        </w:rPr>
        <w:t xml:space="preserve"> (ML and GL) and </w:t>
      </w:r>
      <w:proofErr w:type="spellStart"/>
      <w:r w:rsidR="005E1F6B">
        <w:rPr>
          <w:rFonts w:ascii="Times" w:hAnsi="Times" w:cs="Arial"/>
          <w:lang w:val="en-US"/>
        </w:rPr>
        <w:t>vDG</w:t>
      </w:r>
      <w:proofErr w:type="spellEnd"/>
      <w:r w:rsidR="005E1F6B">
        <w:rPr>
          <w:rFonts w:ascii="Times" w:hAnsi="Times" w:cs="Arial"/>
          <w:lang w:val="en-US"/>
        </w:rPr>
        <w:t xml:space="preserve"> (ML and GL)</w:t>
      </w:r>
      <w:r w:rsidR="005E1F6B" w:rsidRPr="00F32B33">
        <w:rPr>
          <w:rFonts w:ascii="Times" w:hAnsi="Times" w:cs="Arial"/>
          <w:lang w:val="en-US"/>
        </w:rPr>
        <w:t xml:space="preserve"> </w:t>
      </w:r>
      <w:r w:rsidR="005E1F6B">
        <w:rPr>
          <w:rFonts w:ascii="Times" w:hAnsi="Times" w:cs="Arial"/>
          <w:lang w:val="en-US"/>
        </w:rPr>
        <w:t>were</w:t>
      </w:r>
      <w:r w:rsidR="005E1F6B" w:rsidRPr="00F32B33">
        <w:rPr>
          <w:rFonts w:ascii="Times" w:hAnsi="Times" w:cs="Arial"/>
          <w:lang w:val="en-US"/>
        </w:rPr>
        <w:t xml:space="preserve"> laser </w:t>
      </w:r>
      <w:proofErr w:type="spellStart"/>
      <w:r w:rsidR="005E1F6B" w:rsidRPr="00F32B33">
        <w:rPr>
          <w:rFonts w:ascii="Times" w:hAnsi="Times" w:cs="Arial"/>
          <w:lang w:val="en-US"/>
        </w:rPr>
        <w:t>microdissected</w:t>
      </w:r>
      <w:proofErr w:type="spellEnd"/>
      <w:r w:rsidR="005E1F6B" w:rsidRPr="00F32B33">
        <w:rPr>
          <w:rFonts w:ascii="Times" w:hAnsi="Times" w:cs="Arial"/>
          <w:lang w:val="en-US"/>
        </w:rPr>
        <w:t xml:space="preserve"> </w:t>
      </w:r>
      <w:r w:rsidR="005E1F6B">
        <w:rPr>
          <w:rFonts w:ascii="Times" w:hAnsi="Times" w:cs="Arial"/>
          <w:lang w:val="en-US"/>
        </w:rPr>
        <w:t>(</w:t>
      </w:r>
      <w:r w:rsidR="005E1F6B" w:rsidRPr="00F32B33">
        <w:rPr>
          <w:rFonts w:ascii="Times" w:hAnsi="Times" w:cs="Arial"/>
          <w:lang w:val="en-US"/>
        </w:rPr>
        <w:t>Zeiss PALM</w:t>
      </w:r>
      <w:r w:rsidR="005E1F6B">
        <w:rPr>
          <w:rFonts w:ascii="Times" w:hAnsi="Times" w:cs="Arial"/>
          <w:lang w:val="en-US"/>
        </w:rPr>
        <w:t>)</w:t>
      </w:r>
      <w:r w:rsidR="005E1F6B" w:rsidRPr="00F32B33">
        <w:rPr>
          <w:rFonts w:ascii="Times" w:hAnsi="Times" w:cs="Arial"/>
          <w:lang w:val="en-US"/>
        </w:rPr>
        <w:t>. Total proteins were obtained</w:t>
      </w:r>
      <w:r w:rsidR="00F74B20">
        <w:rPr>
          <w:rFonts w:ascii="Times" w:hAnsi="Times" w:cs="Arial"/>
          <w:lang w:val="en-US"/>
        </w:rPr>
        <w:t xml:space="preserve"> </w:t>
      </w:r>
      <w:r w:rsidR="005E1F6B" w:rsidRPr="00F32B33">
        <w:rPr>
          <w:rFonts w:ascii="Times" w:hAnsi="Times" w:cs="Arial"/>
          <w:lang w:val="en-US"/>
        </w:rPr>
        <w:t>using</w:t>
      </w:r>
      <w:r w:rsidR="005E1F6B">
        <w:rPr>
          <w:rFonts w:ascii="Times" w:hAnsi="Times" w:cs="Arial"/>
          <w:lang w:val="en-US"/>
        </w:rPr>
        <w:t xml:space="preserve"> </w:t>
      </w:r>
      <w:r w:rsidR="005E1F6B" w:rsidRPr="00F32B33">
        <w:rPr>
          <w:rFonts w:ascii="Times" w:hAnsi="Times" w:cs="Arial"/>
          <w:lang w:val="en-US"/>
        </w:rPr>
        <w:t xml:space="preserve">8M urea </w:t>
      </w:r>
      <w:r w:rsidR="007223C3">
        <w:rPr>
          <w:rFonts w:ascii="Times" w:hAnsi="Times" w:cs="Arial"/>
          <w:lang w:val="en-US"/>
        </w:rPr>
        <w:t xml:space="preserve">extraction </w:t>
      </w:r>
      <w:r w:rsidR="005E1F6B" w:rsidRPr="00F32B33">
        <w:rPr>
          <w:rFonts w:ascii="Times" w:hAnsi="Times" w:cs="Arial"/>
          <w:lang w:val="en-US"/>
        </w:rPr>
        <w:t xml:space="preserve">and analyzed by LC-MS/MS </w:t>
      </w:r>
      <w:r w:rsidR="00F74B20">
        <w:rPr>
          <w:rFonts w:ascii="Times" w:hAnsi="Times" w:cs="Arial"/>
          <w:lang w:val="en-US"/>
        </w:rPr>
        <w:t xml:space="preserve">in </w:t>
      </w:r>
      <w:r w:rsidR="005E1F6B" w:rsidRPr="00F32B33">
        <w:rPr>
          <w:rFonts w:ascii="Times" w:hAnsi="Times" w:cs="Arial"/>
          <w:lang w:val="en-US"/>
        </w:rPr>
        <w:t>an LQT-Orbitrap (Waters).</w:t>
      </w:r>
      <w:r w:rsidR="007223C3">
        <w:rPr>
          <w:rFonts w:ascii="Times" w:hAnsi="Times" w:cs="Arial"/>
          <w:lang w:val="en-US"/>
        </w:rPr>
        <w:t xml:space="preserve"> Bioinformatics analysis was performed </w:t>
      </w:r>
      <w:r w:rsidR="00F74B20">
        <w:rPr>
          <w:rFonts w:ascii="Times" w:hAnsi="Times" w:cs="Arial"/>
          <w:lang w:val="en-US"/>
        </w:rPr>
        <w:t xml:space="preserve">using </w:t>
      </w:r>
      <w:proofErr w:type="spellStart"/>
      <w:r w:rsidR="005E1F6B">
        <w:rPr>
          <w:rFonts w:ascii="Times" w:hAnsi="Times" w:cs="Arial"/>
          <w:lang w:val="en-US"/>
        </w:rPr>
        <w:t>MaxQuant</w:t>
      </w:r>
      <w:proofErr w:type="spellEnd"/>
      <w:r w:rsidR="005E1F6B">
        <w:rPr>
          <w:rFonts w:ascii="Times" w:hAnsi="Times" w:cs="Arial"/>
          <w:lang w:val="en-US"/>
        </w:rPr>
        <w:t xml:space="preserve"> and Perseus so</w:t>
      </w:r>
      <w:r w:rsidR="00F74B20">
        <w:rPr>
          <w:rFonts w:ascii="Times" w:hAnsi="Times" w:cs="Arial"/>
          <w:lang w:val="en-US"/>
        </w:rPr>
        <w:t>ftware</w:t>
      </w:r>
      <w:r w:rsidR="007223C3">
        <w:rPr>
          <w:rFonts w:ascii="Times" w:hAnsi="Times" w:cs="Arial"/>
          <w:lang w:val="en-US"/>
        </w:rPr>
        <w:t xml:space="preserve"> and b</w:t>
      </w:r>
      <w:r w:rsidR="005E1F6B">
        <w:rPr>
          <w:rFonts w:ascii="Times" w:hAnsi="Times" w:cs="Arial"/>
          <w:lang w:val="en-US"/>
        </w:rPr>
        <w:t xml:space="preserve">iological </w:t>
      </w:r>
      <w:r w:rsidR="007223C3">
        <w:rPr>
          <w:rFonts w:ascii="Times" w:hAnsi="Times" w:cs="Arial"/>
          <w:lang w:val="en-US"/>
        </w:rPr>
        <w:t xml:space="preserve">correlates </w:t>
      </w:r>
      <w:r w:rsidR="00F74B20">
        <w:rPr>
          <w:rFonts w:ascii="Times" w:hAnsi="Times" w:cs="Arial"/>
          <w:lang w:val="en-US"/>
        </w:rPr>
        <w:t xml:space="preserve">were obtained using Metacore. </w:t>
      </w:r>
    </w:p>
    <w:p w14:paraId="31ED08FE" w14:textId="59E8CA8B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 w:rsidR="00F74B20">
        <w:rPr>
          <w:lang w:val="en-US"/>
        </w:rPr>
        <w:t xml:space="preserve"> We</w:t>
      </w:r>
      <w:r w:rsidR="007223C3">
        <w:rPr>
          <w:lang w:val="en-US"/>
        </w:rPr>
        <w:t xml:space="preserve"> identified a total of 1115 proteins in the </w:t>
      </w:r>
      <w:proofErr w:type="spellStart"/>
      <w:r w:rsidR="00AA4DB0">
        <w:rPr>
          <w:lang w:val="en-US"/>
        </w:rPr>
        <w:t>dDG</w:t>
      </w:r>
      <w:proofErr w:type="spellEnd"/>
      <w:r w:rsidR="00AA4DB0">
        <w:rPr>
          <w:lang w:val="en-US"/>
        </w:rPr>
        <w:t xml:space="preserve">-GL of which 69 were differentially expressed </w:t>
      </w:r>
      <w:r w:rsidR="007223C3">
        <w:rPr>
          <w:lang w:val="en-US"/>
        </w:rPr>
        <w:t>in the epilepsy</w:t>
      </w:r>
      <w:r w:rsidR="00A54E20">
        <w:rPr>
          <w:lang w:val="en-US"/>
        </w:rPr>
        <w:t xml:space="preserve"> model. We found 465 proteins in the </w:t>
      </w:r>
      <w:proofErr w:type="spellStart"/>
      <w:r w:rsidR="00AA4DB0">
        <w:rPr>
          <w:lang w:val="en-US"/>
        </w:rPr>
        <w:t>dDG</w:t>
      </w:r>
      <w:proofErr w:type="spellEnd"/>
      <w:r w:rsidR="00AA4DB0">
        <w:rPr>
          <w:lang w:val="en-US"/>
        </w:rPr>
        <w:t xml:space="preserve">-ML of which 22 were differentially </w:t>
      </w:r>
      <w:r w:rsidR="00F74B20">
        <w:rPr>
          <w:lang w:val="en-US"/>
        </w:rPr>
        <w:t xml:space="preserve">expressed. For the </w:t>
      </w:r>
      <w:proofErr w:type="spellStart"/>
      <w:r w:rsidR="00F74B20">
        <w:rPr>
          <w:lang w:val="en-US"/>
        </w:rPr>
        <w:t>vDG</w:t>
      </w:r>
      <w:proofErr w:type="spellEnd"/>
      <w:r w:rsidR="00F74B20">
        <w:rPr>
          <w:lang w:val="en-US"/>
        </w:rPr>
        <w:t xml:space="preserve">, we </w:t>
      </w:r>
      <w:r w:rsidR="00AA4DB0">
        <w:rPr>
          <w:lang w:val="en-US"/>
        </w:rPr>
        <w:t xml:space="preserve">identified 1083 protein </w:t>
      </w:r>
      <w:r w:rsidR="00F74B20">
        <w:rPr>
          <w:lang w:val="en-US"/>
        </w:rPr>
        <w:t xml:space="preserve">in </w:t>
      </w:r>
      <w:r w:rsidR="00AA4DB0">
        <w:rPr>
          <w:lang w:val="en-US"/>
        </w:rPr>
        <w:t>the GL of which 55 were diff</w:t>
      </w:r>
      <w:r w:rsidR="00F74B20">
        <w:rPr>
          <w:lang w:val="en-US"/>
        </w:rPr>
        <w:t>erentially expressed and 583 in</w:t>
      </w:r>
      <w:r w:rsidR="00AA4DB0">
        <w:rPr>
          <w:lang w:val="en-US"/>
        </w:rPr>
        <w:t xml:space="preserve"> the ML of which 33 were differentially expressed. </w:t>
      </w:r>
      <w:r w:rsidR="00A54E20">
        <w:rPr>
          <w:lang w:val="en-US"/>
        </w:rPr>
        <w:t>Interestingly, we found that e</w:t>
      </w:r>
      <w:r w:rsidR="00AA4DB0">
        <w:rPr>
          <w:lang w:val="en-US"/>
        </w:rPr>
        <w:t xml:space="preserve">nriched </w:t>
      </w:r>
      <w:r w:rsidR="00A54E20">
        <w:rPr>
          <w:lang w:val="en-US"/>
        </w:rPr>
        <w:t xml:space="preserve">biological </w:t>
      </w:r>
      <w:r w:rsidR="00AA4DB0">
        <w:rPr>
          <w:lang w:val="en-US"/>
        </w:rPr>
        <w:t>pathways were different between the GL and the ML in both regions</w:t>
      </w:r>
      <w:r w:rsidR="00A54E20">
        <w:rPr>
          <w:lang w:val="en-US"/>
        </w:rPr>
        <w:t xml:space="preserve"> (dorsal and ventral) of the DG</w:t>
      </w:r>
      <w:r w:rsidR="00EF4B1D">
        <w:rPr>
          <w:lang w:val="en-US"/>
        </w:rPr>
        <w:t xml:space="preserve">. Moreover the </w:t>
      </w:r>
      <w:proofErr w:type="spellStart"/>
      <w:r w:rsidR="00EF4B1D">
        <w:rPr>
          <w:lang w:val="en-US"/>
        </w:rPr>
        <w:t>dDG</w:t>
      </w:r>
      <w:proofErr w:type="spellEnd"/>
      <w:r w:rsidR="00EF4B1D">
        <w:rPr>
          <w:lang w:val="en-US"/>
        </w:rPr>
        <w:t xml:space="preserve"> and </w:t>
      </w:r>
      <w:proofErr w:type="spellStart"/>
      <w:r w:rsidR="00EF4B1D">
        <w:rPr>
          <w:lang w:val="en-US"/>
        </w:rPr>
        <w:t>vDG</w:t>
      </w:r>
      <w:proofErr w:type="spellEnd"/>
      <w:r w:rsidR="00EF4B1D">
        <w:rPr>
          <w:lang w:val="en-US"/>
        </w:rPr>
        <w:t xml:space="preserve"> sho</w:t>
      </w:r>
      <w:r w:rsidR="00F74B20">
        <w:rPr>
          <w:lang w:val="en-US"/>
        </w:rPr>
        <w:t>wed distinct proteomic profiles (figures 1 and 2).</w:t>
      </w:r>
    </w:p>
    <w:p w14:paraId="6D7ED40F" w14:textId="49A04AB1" w:rsidR="0055676F" w:rsidRDefault="00666B19" w:rsidP="00263FB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7AB563E" wp14:editId="629D97FD">
            <wp:simplePos x="0" y="0"/>
            <wp:positionH relativeFrom="column">
              <wp:posOffset>3733800</wp:posOffset>
            </wp:positionH>
            <wp:positionV relativeFrom="paragraph">
              <wp:posOffset>79375</wp:posOffset>
            </wp:positionV>
            <wp:extent cx="1371600" cy="874395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74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52464CA" wp14:editId="255E5087">
            <wp:simplePos x="0" y="0"/>
            <wp:positionH relativeFrom="column">
              <wp:posOffset>533400</wp:posOffset>
            </wp:positionH>
            <wp:positionV relativeFrom="paragraph">
              <wp:posOffset>119380</wp:posOffset>
            </wp:positionV>
            <wp:extent cx="1447800" cy="874395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A30D8" w14:textId="0BBE633A" w:rsidR="0055676F" w:rsidRDefault="00666B19" w:rsidP="00263FB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2AB320" wp14:editId="7F2472A8">
                <wp:simplePos x="0" y="0"/>
                <wp:positionH relativeFrom="column">
                  <wp:posOffset>4267200</wp:posOffset>
                </wp:positionH>
                <wp:positionV relativeFrom="paragraph">
                  <wp:posOffset>132715</wp:posOffset>
                </wp:positionV>
                <wp:extent cx="457200" cy="5715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6179DB1" w14:textId="77777777" w:rsidR="00666B19" w:rsidRPr="00666B19" w:rsidRDefault="00666B19">
                            <w:pPr>
                              <w:rPr>
                                <w:sz w:val="32"/>
                              </w:rPr>
                            </w:pPr>
                            <w:r w:rsidRPr="00666B19"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pt;margin-top:10.45pt;width:36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" filled="f" stroked="f">
                <v:textbox inset=",7.2pt,,7.2pt">
                  <w:txbxContent>
                    <w:p w14:paraId="16179DB1" w14:textId="77777777" w:rsidR="00666B19" w:rsidRPr="00666B19" w:rsidRDefault="00666B19">
                      <w:pPr>
                        <w:rPr>
                          <w:sz w:val="32"/>
                        </w:rPr>
                      </w:pPr>
                      <w:r w:rsidRPr="00666B19"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750AFCC" w14:textId="78846FB5" w:rsidR="0055676F" w:rsidRDefault="00666B19" w:rsidP="00263FB4">
      <w:pPr>
        <w:rPr>
          <w:lang w:val="en-US"/>
        </w:rPr>
      </w:pPr>
      <w:r w:rsidRPr="00666B1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5F5A7B" wp14:editId="41BE7503">
                <wp:simplePos x="0" y="0"/>
                <wp:positionH relativeFrom="column">
                  <wp:posOffset>1097753</wp:posOffset>
                </wp:positionH>
                <wp:positionV relativeFrom="paragraph">
                  <wp:posOffset>-5080</wp:posOffset>
                </wp:positionV>
                <wp:extent cx="381000" cy="3556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DB60E8D" w14:textId="77777777" w:rsidR="00666B19" w:rsidRPr="00074740" w:rsidRDefault="00666B19">
                            <w:pPr>
                              <w:rPr>
                                <w:sz w:val="36"/>
                              </w:rPr>
                            </w:pPr>
                            <w:r w:rsidRPr="00074740">
                              <w:rPr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6.45pt;margin-top:-.35pt;width:30pt;height:2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" filled="f" stroked="f">
                <v:textbox inset=",7.2pt,,7.2pt">
                  <w:txbxContent>
                    <w:p w14:paraId="7DB60E8D" w14:textId="77777777" w:rsidR="00666B19" w:rsidRPr="00074740" w:rsidRDefault="00666B19">
                      <w:pPr>
                        <w:rPr>
                          <w:sz w:val="36"/>
                        </w:rPr>
                      </w:pPr>
                      <w:r w:rsidRPr="00074740">
                        <w:rPr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D752370" w14:textId="71B22FEE" w:rsidR="0055676F" w:rsidRDefault="0055676F" w:rsidP="00263FB4">
      <w:pPr>
        <w:rPr>
          <w:lang w:val="en-US"/>
        </w:rPr>
      </w:pPr>
    </w:p>
    <w:p w14:paraId="41DD631E" w14:textId="2000C188" w:rsidR="0055676F" w:rsidRDefault="00F71284" w:rsidP="00263FB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DF63F" wp14:editId="10BB01C3">
                <wp:simplePos x="0" y="0"/>
                <wp:positionH relativeFrom="column">
                  <wp:posOffset>3279140</wp:posOffset>
                </wp:positionH>
                <wp:positionV relativeFrom="paragraph">
                  <wp:posOffset>128270</wp:posOffset>
                </wp:positionV>
                <wp:extent cx="2901950" cy="666750"/>
                <wp:effectExtent l="0" t="0" r="0" b="0"/>
                <wp:wrapTight wrapText="bothSides">
                  <wp:wrapPolygon edited="0">
                    <wp:start x="284" y="1851"/>
                    <wp:lineTo x="284" y="19749"/>
                    <wp:lineTo x="21127" y="19749"/>
                    <wp:lineTo x="21127" y="1851"/>
                    <wp:lineTo x="284" y="1851"/>
                  </wp:wrapPolygon>
                </wp:wrapTight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71129EC" w14:textId="24655EA3" w:rsidR="00666B19" w:rsidRPr="00F74B20" w:rsidRDefault="00666B1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666B19">
                              <w:rPr>
                                <w:sz w:val="18"/>
                              </w:rPr>
                              <w:t xml:space="preserve">Figure 2. </w:t>
                            </w:r>
                            <w:r w:rsidRPr="00F74B20">
                              <w:rPr>
                                <w:sz w:val="18"/>
                                <w:lang w:val="en-US"/>
                              </w:rPr>
                              <w:t xml:space="preserve">Venn diagram showing the number of proteins Differentially expressed in the epilepsy model in the </w:t>
                            </w:r>
                            <w:proofErr w:type="spellStart"/>
                            <w:r w:rsidRPr="00F74B20">
                              <w:rPr>
                                <w:sz w:val="18"/>
                                <w:lang w:val="en-US"/>
                              </w:rPr>
                              <w:t>vDG</w:t>
                            </w:r>
                            <w:proofErr w:type="spellEnd"/>
                            <w:r w:rsidRPr="00F74B20">
                              <w:rPr>
                                <w:sz w:val="18"/>
                                <w:lang w:val="en-US"/>
                              </w:rPr>
                              <w:t xml:space="preserve">-GL and </w:t>
                            </w:r>
                            <w:r w:rsidR="00F74B20" w:rsidRPr="00F74B20">
                              <w:rPr>
                                <w:sz w:val="18"/>
                                <w:lang w:val="en-US"/>
                              </w:rPr>
                              <w:t xml:space="preserve">in </w:t>
                            </w:r>
                            <w:r w:rsidRPr="00F74B20">
                              <w:rPr>
                                <w:sz w:val="18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F74B20">
                              <w:rPr>
                                <w:sz w:val="18"/>
                                <w:lang w:val="en-US"/>
                              </w:rPr>
                              <w:t>vDG</w:t>
                            </w:r>
                            <w:proofErr w:type="spellEnd"/>
                            <w:r w:rsidRPr="00F74B20">
                              <w:rPr>
                                <w:sz w:val="18"/>
                                <w:lang w:val="en-US"/>
                              </w:rPr>
                              <w:t>-ML.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258.2pt;margin-top:10.1pt;width:228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" filled="f" stroked="f">
                <v:textbox inset=",7.2pt,,7.2pt">
                  <w:txbxContent>
                    <w:p w14:paraId="371129EC" w14:textId="24655EA3" w:rsidR="00666B19" w:rsidRPr="00F74B20" w:rsidRDefault="00666B19">
                      <w:pPr>
                        <w:rPr>
                          <w:sz w:val="18"/>
                          <w:lang w:val="en-US"/>
                        </w:rPr>
                      </w:pPr>
                      <w:r w:rsidRPr="00666B19">
                        <w:rPr>
                          <w:sz w:val="18"/>
                        </w:rPr>
                        <w:t xml:space="preserve">Figure 2. </w:t>
                      </w:r>
                      <w:r w:rsidRPr="00F74B20">
                        <w:rPr>
                          <w:sz w:val="18"/>
                          <w:lang w:val="en-US"/>
                        </w:rPr>
                        <w:t xml:space="preserve">Venn diagram showing the number of proteins </w:t>
                      </w:r>
                      <w:proofErr w:type="gramStart"/>
                      <w:r w:rsidRPr="00F74B20">
                        <w:rPr>
                          <w:sz w:val="18"/>
                          <w:lang w:val="en-US"/>
                        </w:rPr>
                        <w:t>Differentially</w:t>
                      </w:r>
                      <w:proofErr w:type="gramEnd"/>
                      <w:r w:rsidRPr="00F74B20">
                        <w:rPr>
                          <w:sz w:val="18"/>
                          <w:lang w:val="en-US"/>
                        </w:rPr>
                        <w:t xml:space="preserve"> expressed in the epilepsy model in the </w:t>
                      </w:r>
                      <w:proofErr w:type="spellStart"/>
                      <w:r w:rsidRPr="00F74B20">
                        <w:rPr>
                          <w:sz w:val="18"/>
                          <w:lang w:val="en-US"/>
                        </w:rPr>
                        <w:t>vDG</w:t>
                      </w:r>
                      <w:proofErr w:type="spellEnd"/>
                      <w:r w:rsidRPr="00F74B20">
                        <w:rPr>
                          <w:sz w:val="18"/>
                          <w:lang w:val="en-US"/>
                        </w:rPr>
                        <w:t xml:space="preserve">-GL and </w:t>
                      </w:r>
                      <w:r w:rsidR="00F74B20" w:rsidRPr="00F74B20">
                        <w:rPr>
                          <w:sz w:val="18"/>
                          <w:lang w:val="en-US"/>
                        </w:rPr>
                        <w:t xml:space="preserve">in </w:t>
                      </w:r>
                      <w:r w:rsidRPr="00F74B20">
                        <w:rPr>
                          <w:sz w:val="18"/>
                          <w:lang w:val="en-US"/>
                        </w:rPr>
                        <w:t xml:space="preserve">the </w:t>
                      </w:r>
                      <w:proofErr w:type="spellStart"/>
                      <w:r w:rsidRPr="00F74B20">
                        <w:rPr>
                          <w:sz w:val="18"/>
                          <w:lang w:val="en-US"/>
                        </w:rPr>
                        <w:t>vDG</w:t>
                      </w:r>
                      <w:proofErr w:type="spellEnd"/>
                      <w:r w:rsidRPr="00F74B20">
                        <w:rPr>
                          <w:sz w:val="18"/>
                          <w:lang w:val="en-US"/>
                        </w:rPr>
                        <w:t>-ML.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53C5FC" w14:textId="73561DA8" w:rsidR="00F71284" w:rsidRPr="00D95379" w:rsidRDefault="00666B19" w:rsidP="00263FB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8316D" wp14:editId="580D36D3">
                <wp:simplePos x="0" y="0"/>
                <wp:positionH relativeFrom="column">
                  <wp:posOffset>-68580</wp:posOffset>
                </wp:positionH>
                <wp:positionV relativeFrom="paragraph">
                  <wp:posOffset>5080</wp:posOffset>
                </wp:positionV>
                <wp:extent cx="3121660" cy="563880"/>
                <wp:effectExtent l="0" t="0" r="0" b="0"/>
                <wp:wrapTight wrapText="bothSides">
                  <wp:wrapPolygon edited="0">
                    <wp:start x="264" y="2189"/>
                    <wp:lineTo x="264" y="18973"/>
                    <wp:lineTo x="21222" y="18973"/>
                    <wp:lineTo x="21222" y="2189"/>
                    <wp:lineTo x="264" y="2189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EC090EB" w14:textId="52AF2683" w:rsidR="00666B19" w:rsidRPr="00666B19" w:rsidRDefault="00666B1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666B19">
                              <w:rPr>
                                <w:sz w:val="18"/>
                              </w:rPr>
                              <w:t xml:space="preserve">Figure 1. </w:t>
                            </w:r>
                            <w:r w:rsidRPr="00666B19">
                              <w:rPr>
                                <w:sz w:val="18"/>
                                <w:lang w:val="en-US"/>
                              </w:rPr>
                              <w:t xml:space="preserve">Venn diagram showing the number of proteins differentially expressed in the epilepsy model in the </w:t>
                            </w:r>
                            <w:proofErr w:type="spellStart"/>
                            <w:r w:rsidRPr="00666B19">
                              <w:rPr>
                                <w:sz w:val="18"/>
                                <w:lang w:val="en-US"/>
                              </w:rPr>
                              <w:t>dDG</w:t>
                            </w:r>
                            <w:proofErr w:type="spellEnd"/>
                            <w:r w:rsidRPr="00666B19">
                              <w:rPr>
                                <w:sz w:val="18"/>
                                <w:lang w:val="en-US"/>
                              </w:rPr>
                              <w:t xml:space="preserve">-GL and </w:t>
                            </w:r>
                            <w:r w:rsidR="00F74B20">
                              <w:rPr>
                                <w:sz w:val="18"/>
                                <w:lang w:val="en-US"/>
                              </w:rPr>
                              <w:t xml:space="preserve">in </w:t>
                            </w:r>
                            <w:r w:rsidRPr="00666B19">
                              <w:rPr>
                                <w:sz w:val="18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666B19">
                              <w:rPr>
                                <w:sz w:val="18"/>
                                <w:lang w:val="en-US"/>
                              </w:rPr>
                              <w:t>dDG</w:t>
                            </w:r>
                            <w:proofErr w:type="spellEnd"/>
                            <w:r w:rsidRPr="00666B19">
                              <w:rPr>
                                <w:sz w:val="18"/>
                                <w:lang w:val="en-US"/>
                              </w:rPr>
                              <w:t>-ML.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.4pt;margin-top:.4pt;width:245.8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" filled="f" stroked="f">
                <v:textbox inset=",7.2pt,,7.2pt">
                  <w:txbxContent>
                    <w:p w14:paraId="1EC090EB" w14:textId="52AF2683" w:rsidR="00666B19" w:rsidRPr="00666B19" w:rsidRDefault="00666B19">
                      <w:pPr>
                        <w:rPr>
                          <w:sz w:val="18"/>
                          <w:lang w:val="en-US"/>
                        </w:rPr>
                      </w:pPr>
                      <w:r w:rsidRPr="00666B19">
                        <w:rPr>
                          <w:sz w:val="18"/>
                        </w:rPr>
                        <w:t xml:space="preserve">Figure 1. </w:t>
                      </w:r>
                      <w:r w:rsidRPr="00666B19">
                        <w:rPr>
                          <w:sz w:val="18"/>
                          <w:lang w:val="en-US"/>
                        </w:rPr>
                        <w:t xml:space="preserve">Venn diagram showing the number of proteins differentially expressed in the epilepsy model in the </w:t>
                      </w:r>
                      <w:proofErr w:type="spellStart"/>
                      <w:r w:rsidRPr="00666B19">
                        <w:rPr>
                          <w:sz w:val="18"/>
                          <w:lang w:val="en-US"/>
                        </w:rPr>
                        <w:t>dDG</w:t>
                      </w:r>
                      <w:proofErr w:type="spellEnd"/>
                      <w:r w:rsidRPr="00666B19">
                        <w:rPr>
                          <w:sz w:val="18"/>
                          <w:lang w:val="en-US"/>
                        </w:rPr>
                        <w:t xml:space="preserve">-GL and </w:t>
                      </w:r>
                      <w:r w:rsidR="00F74B20">
                        <w:rPr>
                          <w:sz w:val="18"/>
                          <w:lang w:val="en-US"/>
                        </w:rPr>
                        <w:t xml:space="preserve">in </w:t>
                      </w:r>
                      <w:r w:rsidRPr="00666B19">
                        <w:rPr>
                          <w:sz w:val="18"/>
                          <w:lang w:val="en-US"/>
                        </w:rPr>
                        <w:t xml:space="preserve">the </w:t>
                      </w:r>
                      <w:proofErr w:type="spellStart"/>
                      <w:r w:rsidRPr="00666B19">
                        <w:rPr>
                          <w:sz w:val="18"/>
                          <w:lang w:val="en-US"/>
                        </w:rPr>
                        <w:t>dDG</w:t>
                      </w:r>
                      <w:proofErr w:type="spellEnd"/>
                      <w:r w:rsidRPr="00666B19">
                        <w:rPr>
                          <w:sz w:val="18"/>
                          <w:lang w:val="en-US"/>
                        </w:rPr>
                        <w:t>-ML.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24F715" w14:textId="4C99082D" w:rsidR="00263FB4" w:rsidRDefault="00263FB4" w:rsidP="00263FB4">
      <w:pPr>
        <w:rPr>
          <w:lang w:val="en-US"/>
        </w:rPr>
      </w:pPr>
      <w:bookmarkStart w:id="0" w:name="_GoBack"/>
      <w:bookmarkEnd w:id="0"/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D27CB5">
        <w:rPr>
          <w:lang w:val="en-US"/>
        </w:rPr>
        <w:t xml:space="preserve">GL </w:t>
      </w:r>
      <w:r w:rsidR="0077274E">
        <w:rPr>
          <w:lang w:val="en-US"/>
        </w:rPr>
        <w:t xml:space="preserve">is composed </w:t>
      </w:r>
      <w:r w:rsidR="00D27CB5">
        <w:rPr>
          <w:lang w:val="en-US"/>
        </w:rPr>
        <w:t xml:space="preserve">mainly </w:t>
      </w:r>
      <w:r w:rsidR="0077274E">
        <w:rPr>
          <w:lang w:val="en-US"/>
        </w:rPr>
        <w:t xml:space="preserve">by </w:t>
      </w:r>
      <w:r w:rsidR="00F71284">
        <w:rPr>
          <w:lang w:val="en-US"/>
        </w:rPr>
        <w:t>cell</w:t>
      </w:r>
      <w:r w:rsidR="00F74B20">
        <w:rPr>
          <w:lang w:val="en-US"/>
        </w:rPr>
        <w:t xml:space="preserve"> </w:t>
      </w:r>
      <w:r w:rsidR="00EF4B1D">
        <w:rPr>
          <w:lang w:val="en-US"/>
        </w:rPr>
        <w:t>bodies</w:t>
      </w:r>
      <w:proofErr w:type="gramStart"/>
      <w:r w:rsidR="00C31AFB">
        <w:rPr>
          <w:lang w:val="en-US"/>
        </w:rPr>
        <w:t>;</w:t>
      </w:r>
      <w:proofErr w:type="gramEnd"/>
      <w:r w:rsidR="00C31AFB">
        <w:rPr>
          <w:lang w:val="en-US"/>
        </w:rPr>
        <w:t xml:space="preserve"> whereas, </w:t>
      </w:r>
      <w:r w:rsidR="00EF4B1D">
        <w:rPr>
          <w:lang w:val="en-US"/>
        </w:rPr>
        <w:t>the ML present</w:t>
      </w:r>
      <w:r w:rsidR="0055676F">
        <w:rPr>
          <w:lang w:val="en-US"/>
        </w:rPr>
        <w:t>s</w:t>
      </w:r>
      <w:r w:rsidR="0077274E">
        <w:rPr>
          <w:lang w:val="en-US"/>
        </w:rPr>
        <w:t xml:space="preserve"> </w:t>
      </w:r>
      <w:r w:rsidR="00C31AFB">
        <w:rPr>
          <w:lang w:val="en-US"/>
        </w:rPr>
        <w:t>predominantly dendrites. T</w:t>
      </w:r>
      <w:r w:rsidR="0077274E">
        <w:rPr>
          <w:lang w:val="en-US"/>
        </w:rPr>
        <w:t>herefore</w:t>
      </w:r>
      <w:r w:rsidR="00C31AFB">
        <w:rPr>
          <w:lang w:val="en-US"/>
        </w:rPr>
        <w:t>, it</w:t>
      </w:r>
      <w:r w:rsidR="00EF4B1D">
        <w:rPr>
          <w:lang w:val="en-US"/>
        </w:rPr>
        <w:t xml:space="preserve"> is expect</w:t>
      </w:r>
      <w:r w:rsidR="00D27CB5">
        <w:rPr>
          <w:lang w:val="en-US"/>
        </w:rPr>
        <w:t>ed that the</w:t>
      </w:r>
      <w:r w:rsidR="00C31AFB">
        <w:rPr>
          <w:lang w:val="en-US"/>
        </w:rPr>
        <w:t>se two regions</w:t>
      </w:r>
      <w:r w:rsidR="00D27CB5">
        <w:rPr>
          <w:lang w:val="en-US"/>
        </w:rPr>
        <w:t xml:space="preserve"> have differences in protein composition</w:t>
      </w:r>
      <w:r w:rsidR="00EF4B1D">
        <w:rPr>
          <w:lang w:val="en-US"/>
        </w:rPr>
        <w:t xml:space="preserve">. </w:t>
      </w:r>
      <w:r w:rsidR="0077274E">
        <w:rPr>
          <w:lang w:val="en-US"/>
        </w:rPr>
        <w:t xml:space="preserve">In addition, </w:t>
      </w:r>
      <w:r w:rsidR="00C31AFB">
        <w:rPr>
          <w:lang w:val="en-US"/>
        </w:rPr>
        <w:t xml:space="preserve">there is evidence that the two regions of the DG, </w:t>
      </w:r>
      <w:proofErr w:type="spellStart"/>
      <w:r w:rsidR="00C31AFB">
        <w:rPr>
          <w:lang w:val="en-US"/>
        </w:rPr>
        <w:t>dDG</w:t>
      </w:r>
      <w:proofErr w:type="spellEnd"/>
      <w:r w:rsidR="00C31AFB">
        <w:rPr>
          <w:lang w:val="en-US"/>
        </w:rPr>
        <w:t xml:space="preserve"> and </w:t>
      </w:r>
      <w:proofErr w:type="spellStart"/>
      <w:r w:rsidR="00C31AFB">
        <w:rPr>
          <w:lang w:val="en-US"/>
        </w:rPr>
        <w:t>vDG</w:t>
      </w:r>
      <w:proofErr w:type="spellEnd"/>
      <w:r w:rsidR="00C31AFB">
        <w:rPr>
          <w:lang w:val="en-US"/>
        </w:rPr>
        <w:t>, are functionally and molecularly distinct</w:t>
      </w:r>
      <w:r w:rsidR="00EF4B1D">
        <w:rPr>
          <w:lang w:val="en-US"/>
        </w:rPr>
        <w:t>.</w:t>
      </w:r>
      <w:r w:rsidR="00C31AFB">
        <w:rPr>
          <w:lang w:val="en-US"/>
        </w:rPr>
        <w:t xml:space="preserve"> Thus, our study was designed to analysis these regions separately. </w:t>
      </w:r>
      <w:r w:rsidR="00EF4B1D">
        <w:rPr>
          <w:lang w:val="en-US"/>
        </w:rPr>
        <w:t xml:space="preserve"> </w:t>
      </w:r>
      <w:r w:rsidR="00B666B9">
        <w:rPr>
          <w:lang w:val="en-US"/>
        </w:rPr>
        <w:t xml:space="preserve">Our </w:t>
      </w:r>
      <w:r w:rsidR="00666B19">
        <w:rPr>
          <w:lang w:val="en-US"/>
        </w:rPr>
        <w:t>results</w:t>
      </w:r>
      <w:r w:rsidR="00B666B9">
        <w:rPr>
          <w:lang w:val="en-US"/>
        </w:rPr>
        <w:t xml:space="preserve"> show that t</w:t>
      </w:r>
      <w:r w:rsidR="00EF4B1D">
        <w:rPr>
          <w:lang w:val="en-US"/>
        </w:rPr>
        <w:t xml:space="preserve">he mainly enriched pathway found in the </w:t>
      </w:r>
      <w:proofErr w:type="spellStart"/>
      <w:r w:rsidR="00EF4B1D">
        <w:rPr>
          <w:lang w:val="en-US"/>
        </w:rPr>
        <w:t>dDG</w:t>
      </w:r>
      <w:proofErr w:type="spellEnd"/>
      <w:r w:rsidR="00EF4B1D">
        <w:rPr>
          <w:lang w:val="en-US"/>
        </w:rPr>
        <w:t xml:space="preserve">-GL are involved with molecules transportation and neuronal development, while </w:t>
      </w:r>
      <w:r w:rsidR="00B666B9">
        <w:rPr>
          <w:lang w:val="en-US"/>
        </w:rPr>
        <w:t xml:space="preserve">in </w:t>
      </w:r>
      <w:r w:rsidR="00EF4B1D">
        <w:rPr>
          <w:lang w:val="en-US"/>
        </w:rPr>
        <w:t xml:space="preserve">the </w:t>
      </w:r>
      <w:proofErr w:type="spellStart"/>
      <w:r w:rsidR="00EF4B1D">
        <w:rPr>
          <w:lang w:val="en-US"/>
        </w:rPr>
        <w:t>dDG</w:t>
      </w:r>
      <w:proofErr w:type="spellEnd"/>
      <w:r w:rsidR="00EF4B1D">
        <w:rPr>
          <w:lang w:val="en-US"/>
        </w:rPr>
        <w:t xml:space="preserve">-ML are involved with immune response and energy metabolism. In the </w:t>
      </w:r>
      <w:proofErr w:type="spellStart"/>
      <w:r w:rsidR="00EF4B1D">
        <w:rPr>
          <w:lang w:val="en-US"/>
        </w:rPr>
        <w:t>vDG</w:t>
      </w:r>
      <w:proofErr w:type="spellEnd"/>
      <w:r w:rsidR="00EF4B1D">
        <w:rPr>
          <w:lang w:val="en-US"/>
        </w:rPr>
        <w:t xml:space="preserve">-GL the </w:t>
      </w:r>
      <w:r w:rsidR="00B666B9">
        <w:rPr>
          <w:lang w:val="en-US"/>
        </w:rPr>
        <w:t xml:space="preserve">represented pathways found are </w:t>
      </w:r>
      <w:r w:rsidR="00EF4B1D">
        <w:rPr>
          <w:lang w:val="en-US"/>
        </w:rPr>
        <w:t xml:space="preserve">GABA neurotransmission and pathways involving </w:t>
      </w:r>
      <w:r w:rsidR="00B666B9">
        <w:rPr>
          <w:lang w:val="en-US"/>
        </w:rPr>
        <w:t xml:space="preserve">changes in </w:t>
      </w:r>
      <w:r w:rsidR="00EF4B1D" w:rsidRPr="008C35BE">
        <w:rPr>
          <w:i/>
          <w:lang w:val="en-US"/>
        </w:rPr>
        <w:t>Cl</w:t>
      </w:r>
      <w:r w:rsidR="00EF4B1D">
        <w:rPr>
          <w:vertAlign w:val="superscript"/>
          <w:lang w:val="en-US"/>
        </w:rPr>
        <w:t xml:space="preserve">- </w:t>
      </w:r>
      <w:r w:rsidR="00EF4B1D">
        <w:rPr>
          <w:lang w:val="en-US"/>
        </w:rPr>
        <w:t xml:space="preserve">homeostasis in neurons, while the </w:t>
      </w:r>
      <w:proofErr w:type="spellStart"/>
      <w:r w:rsidR="00EF4B1D">
        <w:rPr>
          <w:lang w:val="en-US"/>
        </w:rPr>
        <w:t>v</w:t>
      </w:r>
      <w:r w:rsidR="00B666B9">
        <w:rPr>
          <w:lang w:val="en-US"/>
        </w:rPr>
        <w:t>DG</w:t>
      </w:r>
      <w:proofErr w:type="spellEnd"/>
      <w:r w:rsidR="00B666B9">
        <w:rPr>
          <w:lang w:val="en-US"/>
        </w:rPr>
        <w:t xml:space="preserve">-ML showed alterations in </w:t>
      </w:r>
      <w:r w:rsidR="00EF4B1D">
        <w:rPr>
          <w:lang w:val="en-US"/>
        </w:rPr>
        <w:t>AMP</w:t>
      </w:r>
      <w:r w:rsidR="00B666B9">
        <w:rPr>
          <w:lang w:val="en-US"/>
        </w:rPr>
        <w:t xml:space="preserve">A receptors pathways and in </w:t>
      </w:r>
      <w:r w:rsidR="00EF4B1D">
        <w:rPr>
          <w:lang w:val="en-US"/>
        </w:rPr>
        <w:t>vascular development.</w:t>
      </w:r>
    </w:p>
    <w:p w14:paraId="6527B658" w14:textId="791D1E97" w:rsidR="00263FB4" w:rsidRPr="000557A7" w:rsidRDefault="00263FB4" w:rsidP="0055676F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B666B9" w:rsidRPr="00B666B9">
        <w:rPr>
          <w:lang w:val="en-US"/>
        </w:rPr>
        <w:t>We have</w:t>
      </w:r>
      <w:r w:rsidR="00B666B9">
        <w:rPr>
          <w:b/>
          <w:lang w:val="en-US"/>
        </w:rPr>
        <w:t xml:space="preserve"> </w:t>
      </w:r>
      <w:r w:rsidR="00B666B9">
        <w:rPr>
          <w:rFonts w:ascii="Times" w:hAnsi="Times"/>
          <w:lang w:val="en-US"/>
        </w:rPr>
        <w:t xml:space="preserve">shown that there </w:t>
      </w:r>
      <w:r w:rsidR="00BE24C7">
        <w:rPr>
          <w:rFonts w:ascii="Times" w:hAnsi="Times"/>
          <w:lang w:val="en-US"/>
        </w:rPr>
        <w:t>are remarkable differences</w:t>
      </w:r>
      <w:r w:rsidR="00B666B9">
        <w:rPr>
          <w:rFonts w:ascii="Times" w:hAnsi="Times"/>
          <w:lang w:val="en-US"/>
        </w:rPr>
        <w:t xml:space="preserve"> in protein expression among different layers and sub-regions of the DG of an animal model of MTLE with HS. </w:t>
      </w:r>
      <w:r w:rsidR="0055676F" w:rsidRPr="00595083">
        <w:rPr>
          <w:rFonts w:ascii="Times" w:hAnsi="Times"/>
          <w:lang w:val="en-US"/>
        </w:rPr>
        <w:t>The identified pr</w:t>
      </w:r>
      <w:r w:rsidR="00B666B9">
        <w:rPr>
          <w:rFonts w:ascii="Times" w:hAnsi="Times"/>
          <w:lang w:val="en-US"/>
        </w:rPr>
        <w:t xml:space="preserve">oteins </w:t>
      </w:r>
      <w:r w:rsidR="0055676F" w:rsidRPr="00595083">
        <w:rPr>
          <w:rFonts w:ascii="Times" w:hAnsi="Times"/>
          <w:lang w:val="en-US"/>
        </w:rPr>
        <w:t xml:space="preserve">indicate new </w:t>
      </w:r>
      <w:r w:rsidR="00B666B9">
        <w:rPr>
          <w:rFonts w:ascii="Times" w:hAnsi="Times"/>
          <w:lang w:val="en-US"/>
        </w:rPr>
        <w:t>molecular mechanism potentially involved</w:t>
      </w:r>
      <w:r w:rsidR="0055676F" w:rsidRPr="00595083">
        <w:rPr>
          <w:rFonts w:ascii="Times" w:hAnsi="Times"/>
          <w:lang w:val="en-US"/>
        </w:rPr>
        <w:t xml:space="preserve"> in epileptogenesis. </w:t>
      </w:r>
      <w:r w:rsidR="00B666B9">
        <w:rPr>
          <w:rFonts w:ascii="Times" w:hAnsi="Times"/>
          <w:lang w:val="en-US"/>
        </w:rPr>
        <w:t xml:space="preserve">These mechanisms can now be further explored and may eventually </w:t>
      </w:r>
      <w:r w:rsidR="00BE24C7">
        <w:rPr>
          <w:rFonts w:ascii="Times" w:hAnsi="Times"/>
          <w:lang w:val="en-US"/>
        </w:rPr>
        <w:t xml:space="preserve">be target in development of new treatments to cure epilepsy. </w:t>
      </w:r>
    </w:p>
    <w:p w14:paraId="5D17CD1B" w14:textId="3AF10ABB" w:rsidR="00263FB4" w:rsidRPr="00102007" w:rsidRDefault="00F71284" w:rsidP="00263FB4">
      <w:pPr>
        <w:rPr>
          <w:lang w:val="en-US"/>
        </w:rPr>
      </w:pPr>
      <w:r>
        <w:rPr>
          <w:lang w:val="en-US"/>
        </w:rPr>
        <w:t>Support: CEPID-FAPESP</w:t>
      </w:r>
    </w:p>
    <w:sectPr w:rsidR="00263FB4" w:rsidRPr="00102007" w:rsidSect="00666B19">
      <w:headerReference w:type="default" r:id="rId18"/>
      <w:pgSz w:w="11906" w:h="16838"/>
      <w:pgMar w:top="990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04561" w14:textId="77777777" w:rsidR="003C27FD" w:rsidRDefault="003C27FD" w:rsidP="00743343">
      <w:r>
        <w:separator/>
      </w:r>
    </w:p>
  </w:endnote>
  <w:endnote w:type="continuationSeparator" w:id="0">
    <w:p w14:paraId="2DF2DD33" w14:textId="77777777" w:rsidR="003C27FD" w:rsidRDefault="003C27FD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942FD" w14:textId="77777777" w:rsidR="003C27FD" w:rsidRDefault="003C27FD" w:rsidP="00743343">
      <w:r>
        <w:separator/>
      </w:r>
    </w:p>
  </w:footnote>
  <w:footnote w:type="continuationSeparator" w:id="0">
    <w:p w14:paraId="76FCF19F" w14:textId="77777777" w:rsidR="003C27FD" w:rsidRDefault="003C27FD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CA8A" w14:textId="77777777" w:rsidR="00666B19" w:rsidRPr="000557A7" w:rsidRDefault="00666B19" w:rsidP="000557A7">
    <w:pPr>
      <w:pStyle w:val="Header"/>
      <w:jc w:val="right"/>
      <w:rPr>
        <w:rFonts w:asciiTheme="minorHAnsi" w:hAnsiTheme="minorHAnsi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EAF277" wp14:editId="5A64837D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959E" w14:textId="77777777" w:rsidR="00666B19" w:rsidRDefault="00666B1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4A4BC3D0" w14:textId="77777777" w:rsidR="00666B19" w:rsidRDefault="00666B1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57A3CE3D" w14:textId="77777777" w:rsidR="00666B19" w:rsidRPr="000557A7" w:rsidRDefault="00666B1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422.25pt;margin-top:-29.7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" stroked="f">
              <v:textbox>
                <w:txbxContent>
                  <w:p w:rsidR="00074740" w:rsidRDefault="00074740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74740" w:rsidRDefault="00074740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74740" w:rsidRPr="000557A7" w:rsidRDefault="00074740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D153E75" wp14:editId="1309E580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2C87"/>
    <w:rsid w:val="000557A7"/>
    <w:rsid w:val="00074740"/>
    <w:rsid w:val="000A3625"/>
    <w:rsid w:val="000D4088"/>
    <w:rsid w:val="00102007"/>
    <w:rsid w:val="00202DE6"/>
    <w:rsid w:val="00262DE0"/>
    <w:rsid w:val="00263FB4"/>
    <w:rsid w:val="00264FBA"/>
    <w:rsid w:val="002C3BE6"/>
    <w:rsid w:val="002E5535"/>
    <w:rsid w:val="002F1EA5"/>
    <w:rsid w:val="0034000E"/>
    <w:rsid w:val="003513A8"/>
    <w:rsid w:val="003B0DB9"/>
    <w:rsid w:val="003C27FD"/>
    <w:rsid w:val="003E60CA"/>
    <w:rsid w:val="004061C0"/>
    <w:rsid w:val="00463BB7"/>
    <w:rsid w:val="004647A5"/>
    <w:rsid w:val="0049470E"/>
    <w:rsid w:val="00495481"/>
    <w:rsid w:val="004D3FC7"/>
    <w:rsid w:val="0055676F"/>
    <w:rsid w:val="005C2486"/>
    <w:rsid w:val="005E1B59"/>
    <w:rsid w:val="005E1F6B"/>
    <w:rsid w:val="00661827"/>
    <w:rsid w:val="00666B19"/>
    <w:rsid w:val="007223C3"/>
    <w:rsid w:val="00743343"/>
    <w:rsid w:val="00753BA9"/>
    <w:rsid w:val="0077274E"/>
    <w:rsid w:val="007B35CF"/>
    <w:rsid w:val="00832B02"/>
    <w:rsid w:val="008C35BE"/>
    <w:rsid w:val="009C48B1"/>
    <w:rsid w:val="00A25F3B"/>
    <w:rsid w:val="00A54E20"/>
    <w:rsid w:val="00AA4DB0"/>
    <w:rsid w:val="00AD5A4B"/>
    <w:rsid w:val="00B52F14"/>
    <w:rsid w:val="00B64A0D"/>
    <w:rsid w:val="00B666B9"/>
    <w:rsid w:val="00BE24C7"/>
    <w:rsid w:val="00C171DE"/>
    <w:rsid w:val="00C31AFB"/>
    <w:rsid w:val="00C85417"/>
    <w:rsid w:val="00D27CB5"/>
    <w:rsid w:val="00D95379"/>
    <w:rsid w:val="00E24564"/>
    <w:rsid w:val="00EA6C72"/>
    <w:rsid w:val="00EF4B1D"/>
    <w:rsid w:val="00F52674"/>
    <w:rsid w:val="00F71284"/>
    <w:rsid w:val="00F74B20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E7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paragraph" w:customStyle="1" w:styleId="Estilopadro">
    <w:name w:val="Estilo padrão"/>
    <w:rsid w:val="005E1F6B"/>
    <w:pPr>
      <w:suppressAutoHyphens/>
      <w:spacing w:after="0" w:line="240" w:lineRule="auto"/>
    </w:pPr>
    <w:rPr>
      <w:rFonts w:ascii="Cambria" w:eastAsia="SimSun" w:hAnsi="Cambria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paragraph" w:customStyle="1" w:styleId="Estilopadro">
    <w:name w:val="Estilo padrão"/>
    <w:rsid w:val="005E1F6B"/>
    <w:pPr>
      <w:suppressAutoHyphens/>
      <w:spacing w:after="0" w:line="240" w:lineRule="auto"/>
    </w:pPr>
    <w:rPr>
      <w:rFonts w:ascii="Cambria" w:eastAsia="SimSun" w:hAnsi="Cambria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EBB165-B1F0-D240-9AD4-A4DC12FEF58B}" type="doc">
      <dgm:prSet loTypeId="urn:microsoft.com/office/officeart/2005/8/layout/venn1" loCatId="" qsTypeId="urn:microsoft.com/office/officeart/2005/8/quickstyle/simple2" qsCatId="simple" csTypeId="urn:microsoft.com/office/officeart/2005/8/colors/accent0_1" csCatId="mainScheme" phldr="1"/>
      <dgm:spPr/>
    </dgm:pt>
    <dgm:pt modelId="{080C7C7A-DECE-1D4C-971F-6F5DB4F678C0}">
      <dgm:prSet phldrT="[Text]" custT="1"/>
      <dgm:spPr/>
      <dgm:t>
        <a:bodyPr/>
        <a:lstStyle/>
        <a:p>
          <a:r>
            <a:rPr lang="en-US" sz="1600"/>
            <a:t>ML</a:t>
          </a:r>
        </a:p>
        <a:p>
          <a:r>
            <a:rPr lang="en-US" sz="1600"/>
            <a:t>27</a:t>
          </a:r>
        </a:p>
      </dgm:t>
    </dgm:pt>
    <dgm:pt modelId="{0B3BFE60-3D41-4443-8B08-93F5A82A4592}" type="parTrans" cxnId="{4EDFAA79-5F96-814D-B7CE-92553CE136F3}">
      <dgm:prSet/>
      <dgm:spPr/>
      <dgm:t>
        <a:bodyPr/>
        <a:lstStyle/>
        <a:p>
          <a:endParaRPr lang="en-US" sz="500"/>
        </a:p>
      </dgm:t>
    </dgm:pt>
    <dgm:pt modelId="{FC638AAF-0B7A-394E-ADCD-4FEA91068321}" type="sibTrans" cxnId="{4EDFAA79-5F96-814D-B7CE-92553CE136F3}">
      <dgm:prSet/>
      <dgm:spPr/>
      <dgm:t>
        <a:bodyPr/>
        <a:lstStyle/>
        <a:p>
          <a:endParaRPr lang="en-US" sz="500"/>
        </a:p>
      </dgm:t>
    </dgm:pt>
    <dgm:pt modelId="{29B630ED-7DBD-B445-82F6-10EFB1909DCE}">
      <dgm:prSet phldrT="[Text]" custT="1"/>
      <dgm:spPr/>
      <dgm:t>
        <a:bodyPr/>
        <a:lstStyle/>
        <a:p>
          <a:r>
            <a:rPr lang="en-US" sz="1600"/>
            <a:t>GL</a:t>
          </a:r>
        </a:p>
        <a:p>
          <a:r>
            <a:rPr lang="en-US" sz="1600"/>
            <a:t>49</a:t>
          </a:r>
        </a:p>
      </dgm:t>
    </dgm:pt>
    <dgm:pt modelId="{7D0E949C-E756-704D-A06A-F7498DC26CB8}" type="parTrans" cxnId="{9E43E00C-EFE2-7443-A8D3-8983FB5C08C7}">
      <dgm:prSet/>
      <dgm:spPr/>
      <dgm:t>
        <a:bodyPr/>
        <a:lstStyle/>
        <a:p>
          <a:endParaRPr lang="en-US" sz="500"/>
        </a:p>
      </dgm:t>
    </dgm:pt>
    <dgm:pt modelId="{C0E14C9E-58CD-BD47-8A84-12DF7B9B505F}" type="sibTrans" cxnId="{9E43E00C-EFE2-7443-A8D3-8983FB5C08C7}">
      <dgm:prSet/>
      <dgm:spPr/>
      <dgm:t>
        <a:bodyPr/>
        <a:lstStyle/>
        <a:p>
          <a:endParaRPr lang="en-US" sz="500"/>
        </a:p>
      </dgm:t>
    </dgm:pt>
    <dgm:pt modelId="{74454127-C72C-C643-A4FC-4332AF239576}" type="pres">
      <dgm:prSet presAssocID="{85EBB165-B1F0-D240-9AD4-A4DC12FEF58B}" presName="compositeShape" presStyleCnt="0">
        <dgm:presLayoutVars>
          <dgm:chMax val="7"/>
          <dgm:dir/>
          <dgm:resizeHandles val="exact"/>
        </dgm:presLayoutVars>
      </dgm:prSet>
      <dgm:spPr/>
    </dgm:pt>
    <dgm:pt modelId="{8F7028A7-66F5-4E46-A766-14B93A00FCCB}" type="pres">
      <dgm:prSet presAssocID="{080C7C7A-DECE-1D4C-971F-6F5DB4F678C0}" presName="circ1" presStyleLbl="vennNode1" presStyleIdx="0" presStyleCnt="2"/>
      <dgm:spPr/>
      <dgm:t>
        <a:bodyPr/>
        <a:lstStyle/>
        <a:p>
          <a:endParaRPr lang="en-US"/>
        </a:p>
      </dgm:t>
    </dgm:pt>
    <dgm:pt modelId="{1CFE882D-63AC-1D40-8A28-8EF6F72E5CD0}" type="pres">
      <dgm:prSet presAssocID="{080C7C7A-DECE-1D4C-971F-6F5DB4F678C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11E1E9-0D55-B64B-B816-E6215923617D}" type="pres">
      <dgm:prSet presAssocID="{29B630ED-7DBD-B445-82F6-10EFB1909DCE}" presName="circ2" presStyleLbl="vennNode1" presStyleIdx="1" presStyleCnt="2"/>
      <dgm:spPr/>
      <dgm:t>
        <a:bodyPr/>
        <a:lstStyle/>
        <a:p>
          <a:endParaRPr lang="en-US"/>
        </a:p>
      </dgm:t>
    </dgm:pt>
    <dgm:pt modelId="{7C006E4E-2DE6-914F-9404-2F381FBD1FD9}" type="pres">
      <dgm:prSet presAssocID="{29B630ED-7DBD-B445-82F6-10EFB1909DC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BB9F89B-503C-4CE9-83D0-D247CEF389F7}" type="presOf" srcId="{080C7C7A-DECE-1D4C-971F-6F5DB4F678C0}" destId="{1CFE882D-63AC-1D40-8A28-8EF6F72E5CD0}" srcOrd="1" destOrd="0" presId="urn:microsoft.com/office/officeart/2005/8/layout/venn1"/>
    <dgm:cxn modelId="{7D484AB1-845C-4EB4-B08B-35570621CAC9}" type="presOf" srcId="{85EBB165-B1F0-D240-9AD4-A4DC12FEF58B}" destId="{74454127-C72C-C643-A4FC-4332AF239576}" srcOrd="0" destOrd="0" presId="urn:microsoft.com/office/officeart/2005/8/layout/venn1"/>
    <dgm:cxn modelId="{2B46A743-C590-4583-9298-5ECBEBC0A895}" type="presOf" srcId="{080C7C7A-DECE-1D4C-971F-6F5DB4F678C0}" destId="{8F7028A7-66F5-4E46-A766-14B93A00FCCB}" srcOrd="0" destOrd="0" presId="urn:microsoft.com/office/officeart/2005/8/layout/venn1"/>
    <dgm:cxn modelId="{4EDFAA79-5F96-814D-B7CE-92553CE136F3}" srcId="{85EBB165-B1F0-D240-9AD4-A4DC12FEF58B}" destId="{080C7C7A-DECE-1D4C-971F-6F5DB4F678C0}" srcOrd="0" destOrd="0" parTransId="{0B3BFE60-3D41-4443-8B08-93F5A82A4592}" sibTransId="{FC638AAF-0B7A-394E-ADCD-4FEA91068321}"/>
    <dgm:cxn modelId="{9E43E00C-EFE2-7443-A8D3-8983FB5C08C7}" srcId="{85EBB165-B1F0-D240-9AD4-A4DC12FEF58B}" destId="{29B630ED-7DBD-B445-82F6-10EFB1909DCE}" srcOrd="1" destOrd="0" parTransId="{7D0E949C-E756-704D-A06A-F7498DC26CB8}" sibTransId="{C0E14C9E-58CD-BD47-8A84-12DF7B9B505F}"/>
    <dgm:cxn modelId="{759AAB86-7AFE-4B37-967A-107EF16A6864}" type="presOf" srcId="{29B630ED-7DBD-B445-82F6-10EFB1909DCE}" destId="{7C006E4E-2DE6-914F-9404-2F381FBD1FD9}" srcOrd="1" destOrd="0" presId="urn:microsoft.com/office/officeart/2005/8/layout/venn1"/>
    <dgm:cxn modelId="{4D612412-B484-43A3-BBC4-67998A9ECFF0}" type="presOf" srcId="{29B630ED-7DBD-B445-82F6-10EFB1909DCE}" destId="{9511E1E9-0D55-B64B-B816-E6215923617D}" srcOrd="0" destOrd="0" presId="urn:microsoft.com/office/officeart/2005/8/layout/venn1"/>
    <dgm:cxn modelId="{B2E6ED4E-588C-45B1-B3E6-F2A04B8BA463}" type="presParOf" srcId="{74454127-C72C-C643-A4FC-4332AF239576}" destId="{8F7028A7-66F5-4E46-A766-14B93A00FCCB}" srcOrd="0" destOrd="0" presId="urn:microsoft.com/office/officeart/2005/8/layout/venn1"/>
    <dgm:cxn modelId="{1A6DC882-B1FF-46A8-9A0F-E8941F465B46}" type="presParOf" srcId="{74454127-C72C-C643-A4FC-4332AF239576}" destId="{1CFE882D-63AC-1D40-8A28-8EF6F72E5CD0}" srcOrd="1" destOrd="0" presId="urn:microsoft.com/office/officeart/2005/8/layout/venn1"/>
    <dgm:cxn modelId="{6876A887-53F3-4CC8-B87B-E80EAFA0B0E5}" type="presParOf" srcId="{74454127-C72C-C643-A4FC-4332AF239576}" destId="{9511E1E9-0D55-B64B-B816-E6215923617D}" srcOrd="2" destOrd="0" presId="urn:microsoft.com/office/officeart/2005/8/layout/venn1"/>
    <dgm:cxn modelId="{A16BD7FB-4A53-4B78-9180-5E14D2FB10B7}" type="presParOf" srcId="{74454127-C72C-C643-A4FC-4332AF239576}" destId="{7C006E4E-2DE6-914F-9404-2F381FBD1FD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9BAD2C-527C-FB49-BEB0-CAC8E9FEDA76}" type="doc">
      <dgm:prSet loTypeId="urn:microsoft.com/office/officeart/2005/8/layout/venn1" loCatId="" qsTypeId="urn:microsoft.com/office/officeart/2005/8/quickstyle/simple2" qsCatId="simple" csTypeId="urn:microsoft.com/office/officeart/2005/8/colors/accent0_1" csCatId="mainScheme" phldr="1"/>
      <dgm:spPr/>
    </dgm:pt>
    <dgm:pt modelId="{2D3C01E2-984F-3B4A-A44B-4FB077617B9B}">
      <dgm:prSet phldrT="[Text]" custT="1"/>
      <dgm:spPr/>
      <dgm:t>
        <a:bodyPr/>
        <a:lstStyle/>
        <a:p>
          <a:r>
            <a:rPr lang="en-US" sz="1600"/>
            <a:t>ML</a:t>
          </a:r>
        </a:p>
        <a:p>
          <a:r>
            <a:rPr lang="en-US" sz="1600"/>
            <a:t>15</a:t>
          </a:r>
        </a:p>
      </dgm:t>
    </dgm:pt>
    <dgm:pt modelId="{5B7F8258-760F-884C-BD0D-562BFF5FEB4C}" type="parTrans" cxnId="{D2476C39-AE9E-F14A-A07F-8E96EAAA4B44}">
      <dgm:prSet/>
      <dgm:spPr/>
      <dgm:t>
        <a:bodyPr/>
        <a:lstStyle/>
        <a:p>
          <a:endParaRPr lang="en-US" sz="1000"/>
        </a:p>
      </dgm:t>
    </dgm:pt>
    <dgm:pt modelId="{7E9E739A-E6BF-634D-A6F7-E8CF06A97CE9}" type="sibTrans" cxnId="{D2476C39-AE9E-F14A-A07F-8E96EAAA4B44}">
      <dgm:prSet/>
      <dgm:spPr/>
      <dgm:t>
        <a:bodyPr/>
        <a:lstStyle/>
        <a:p>
          <a:endParaRPr lang="en-US" sz="1000"/>
        </a:p>
      </dgm:t>
    </dgm:pt>
    <dgm:pt modelId="{E5C0D4BC-EDD6-F649-B927-CDA6DCC40A16}">
      <dgm:prSet phldrT="[Text]" custT="1"/>
      <dgm:spPr/>
      <dgm:t>
        <a:bodyPr/>
        <a:lstStyle/>
        <a:p>
          <a:r>
            <a:rPr lang="en-US" sz="1600"/>
            <a:t>GL</a:t>
          </a:r>
        </a:p>
        <a:p>
          <a:r>
            <a:rPr lang="en-US" sz="1600"/>
            <a:t>62</a:t>
          </a:r>
        </a:p>
      </dgm:t>
    </dgm:pt>
    <dgm:pt modelId="{72485776-BB08-8A44-B83E-60BFD4F24FEA}" type="parTrans" cxnId="{249832B6-BE75-5347-BD51-8F9C29B71D18}">
      <dgm:prSet/>
      <dgm:spPr/>
      <dgm:t>
        <a:bodyPr/>
        <a:lstStyle/>
        <a:p>
          <a:endParaRPr lang="en-US" sz="1000"/>
        </a:p>
      </dgm:t>
    </dgm:pt>
    <dgm:pt modelId="{3CB8747E-246D-304E-997F-4C379F63E302}" type="sibTrans" cxnId="{249832B6-BE75-5347-BD51-8F9C29B71D18}">
      <dgm:prSet/>
      <dgm:spPr/>
      <dgm:t>
        <a:bodyPr/>
        <a:lstStyle/>
        <a:p>
          <a:endParaRPr lang="en-US" sz="1000"/>
        </a:p>
      </dgm:t>
    </dgm:pt>
    <dgm:pt modelId="{C78862DD-6EE1-6E4E-B39A-21F922646007}" type="pres">
      <dgm:prSet presAssocID="{DF9BAD2C-527C-FB49-BEB0-CAC8E9FEDA76}" presName="compositeShape" presStyleCnt="0">
        <dgm:presLayoutVars>
          <dgm:chMax val="7"/>
          <dgm:dir/>
          <dgm:resizeHandles val="exact"/>
        </dgm:presLayoutVars>
      </dgm:prSet>
      <dgm:spPr/>
    </dgm:pt>
    <dgm:pt modelId="{989564A2-D1E2-FE46-9117-BCCC62B7D319}" type="pres">
      <dgm:prSet presAssocID="{2D3C01E2-984F-3B4A-A44B-4FB077617B9B}" presName="circ1" presStyleLbl="vennNode1" presStyleIdx="0" presStyleCnt="2" custLinFactNeighborY="-1002"/>
      <dgm:spPr/>
      <dgm:t>
        <a:bodyPr/>
        <a:lstStyle/>
        <a:p>
          <a:endParaRPr lang="en-US"/>
        </a:p>
      </dgm:t>
    </dgm:pt>
    <dgm:pt modelId="{6A1C50E2-8BF0-E149-B1C3-F7888F9C1C33}" type="pres">
      <dgm:prSet presAssocID="{2D3C01E2-984F-3B4A-A44B-4FB077617B9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E4EE55-4905-B84D-8740-04678461361A}" type="pres">
      <dgm:prSet presAssocID="{E5C0D4BC-EDD6-F649-B927-CDA6DCC40A16}" presName="circ2" presStyleLbl="vennNode1" presStyleIdx="1" presStyleCnt="2"/>
      <dgm:spPr/>
      <dgm:t>
        <a:bodyPr/>
        <a:lstStyle/>
        <a:p>
          <a:endParaRPr lang="en-US"/>
        </a:p>
      </dgm:t>
    </dgm:pt>
    <dgm:pt modelId="{72686160-97F9-DA4D-828D-FEC8C1E0EB71}" type="pres">
      <dgm:prSet presAssocID="{E5C0D4BC-EDD6-F649-B927-CDA6DCC40A1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4E61204-9892-4D67-94F8-773AC2CB32AD}" type="presOf" srcId="{DF9BAD2C-527C-FB49-BEB0-CAC8E9FEDA76}" destId="{C78862DD-6EE1-6E4E-B39A-21F922646007}" srcOrd="0" destOrd="0" presId="urn:microsoft.com/office/officeart/2005/8/layout/venn1"/>
    <dgm:cxn modelId="{131C382F-D515-4060-838A-C84E16F89FD5}" type="presOf" srcId="{2D3C01E2-984F-3B4A-A44B-4FB077617B9B}" destId="{989564A2-D1E2-FE46-9117-BCCC62B7D319}" srcOrd="0" destOrd="0" presId="urn:microsoft.com/office/officeart/2005/8/layout/venn1"/>
    <dgm:cxn modelId="{CE5A557E-12D8-4519-85F3-BD9F4528F3AD}" type="presOf" srcId="{E5C0D4BC-EDD6-F649-B927-CDA6DCC40A16}" destId="{0DE4EE55-4905-B84D-8740-04678461361A}" srcOrd="0" destOrd="0" presId="urn:microsoft.com/office/officeart/2005/8/layout/venn1"/>
    <dgm:cxn modelId="{D2476C39-AE9E-F14A-A07F-8E96EAAA4B44}" srcId="{DF9BAD2C-527C-FB49-BEB0-CAC8E9FEDA76}" destId="{2D3C01E2-984F-3B4A-A44B-4FB077617B9B}" srcOrd="0" destOrd="0" parTransId="{5B7F8258-760F-884C-BD0D-562BFF5FEB4C}" sibTransId="{7E9E739A-E6BF-634D-A6F7-E8CF06A97CE9}"/>
    <dgm:cxn modelId="{09BBAFF0-CD4C-46A1-ACAC-F3F533E16E2A}" type="presOf" srcId="{E5C0D4BC-EDD6-F649-B927-CDA6DCC40A16}" destId="{72686160-97F9-DA4D-828D-FEC8C1E0EB71}" srcOrd="1" destOrd="0" presId="urn:microsoft.com/office/officeart/2005/8/layout/venn1"/>
    <dgm:cxn modelId="{249832B6-BE75-5347-BD51-8F9C29B71D18}" srcId="{DF9BAD2C-527C-FB49-BEB0-CAC8E9FEDA76}" destId="{E5C0D4BC-EDD6-F649-B927-CDA6DCC40A16}" srcOrd="1" destOrd="0" parTransId="{72485776-BB08-8A44-B83E-60BFD4F24FEA}" sibTransId="{3CB8747E-246D-304E-997F-4C379F63E302}"/>
    <dgm:cxn modelId="{CBB1FA25-14F0-4804-B757-7609A8A14E73}" type="presOf" srcId="{2D3C01E2-984F-3B4A-A44B-4FB077617B9B}" destId="{6A1C50E2-8BF0-E149-B1C3-F7888F9C1C33}" srcOrd="1" destOrd="0" presId="urn:microsoft.com/office/officeart/2005/8/layout/venn1"/>
    <dgm:cxn modelId="{2567F0DA-B680-4A54-A186-03C6994D4085}" type="presParOf" srcId="{C78862DD-6EE1-6E4E-B39A-21F922646007}" destId="{989564A2-D1E2-FE46-9117-BCCC62B7D319}" srcOrd="0" destOrd="0" presId="urn:microsoft.com/office/officeart/2005/8/layout/venn1"/>
    <dgm:cxn modelId="{1CB8728C-DA15-4F48-BBEF-AD4F40548266}" type="presParOf" srcId="{C78862DD-6EE1-6E4E-B39A-21F922646007}" destId="{6A1C50E2-8BF0-E149-B1C3-F7888F9C1C33}" srcOrd="1" destOrd="0" presId="urn:microsoft.com/office/officeart/2005/8/layout/venn1"/>
    <dgm:cxn modelId="{2BD7E9DB-42D8-4EA9-A3D8-E34156885807}" type="presParOf" srcId="{C78862DD-6EE1-6E4E-B39A-21F922646007}" destId="{0DE4EE55-4905-B84D-8740-04678461361A}" srcOrd="2" destOrd="0" presId="urn:microsoft.com/office/officeart/2005/8/layout/venn1"/>
    <dgm:cxn modelId="{5728B737-BC5A-4EA6-BEE6-7261D783BC71}" type="presParOf" srcId="{C78862DD-6EE1-6E4E-B39A-21F922646007}" destId="{72686160-97F9-DA4D-828D-FEC8C1E0EB71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7028A7-66F5-4E46-A766-14B93A00FCCB}">
      <dsp:nvSpPr>
        <dsp:cNvPr id="0" name=""/>
        <dsp:cNvSpPr/>
      </dsp:nvSpPr>
      <dsp:spPr>
        <a:xfrm>
          <a:off x="30861" y="56578"/>
          <a:ext cx="761238" cy="76123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ML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27</a:t>
          </a:r>
        </a:p>
      </dsp:txBody>
      <dsp:txXfrm>
        <a:off x="137160" y="146344"/>
        <a:ext cx="438912" cy="581705"/>
      </dsp:txXfrm>
    </dsp:sp>
    <dsp:sp modelId="{9511E1E9-0D55-B64B-B816-E6215923617D}">
      <dsp:nvSpPr>
        <dsp:cNvPr id="0" name=""/>
        <dsp:cNvSpPr/>
      </dsp:nvSpPr>
      <dsp:spPr>
        <a:xfrm>
          <a:off x="579501" y="56578"/>
          <a:ext cx="761238" cy="76123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GL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49</a:t>
          </a:r>
        </a:p>
      </dsp:txBody>
      <dsp:txXfrm>
        <a:off x="795528" y="146344"/>
        <a:ext cx="438912" cy="5817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9564A2-D1E2-FE46-9117-BCCC62B7D319}">
      <dsp:nvSpPr>
        <dsp:cNvPr id="0" name=""/>
        <dsp:cNvSpPr/>
      </dsp:nvSpPr>
      <dsp:spPr>
        <a:xfrm>
          <a:off x="32575" y="27381"/>
          <a:ext cx="803529" cy="80352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ML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15</a:t>
          </a:r>
        </a:p>
      </dsp:txBody>
      <dsp:txXfrm>
        <a:off x="144779" y="122134"/>
        <a:ext cx="463296" cy="614022"/>
      </dsp:txXfrm>
    </dsp:sp>
    <dsp:sp modelId="{0DE4EE55-4905-B84D-8740-04678461361A}">
      <dsp:nvSpPr>
        <dsp:cNvPr id="0" name=""/>
        <dsp:cNvSpPr/>
      </dsp:nvSpPr>
      <dsp:spPr>
        <a:xfrm>
          <a:off x="611695" y="35433"/>
          <a:ext cx="803529" cy="80352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GL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62</a:t>
          </a:r>
        </a:p>
      </dsp:txBody>
      <dsp:txXfrm>
        <a:off x="839724" y="130186"/>
        <a:ext cx="463296" cy="614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3D35F-105D-5944-AE80-D422EDAD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Amanda Morato do Canto</cp:lastModifiedBy>
  <cp:revision>3</cp:revision>
  <dcterms:created xsi:type="dcterms:W3CDTF">2016-01-22T19:59:00Z</dcterms:created>
  <dcterms:modified xsi:type="dcterms:W3CDTF">2016-01-25T10:43:00Z</dcterms:modified>
</cp:coreProperties>
</file>