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16" w:rsidRDefault="00A75B16" w:rsidP="00A75B16">
      <w:pPr>
        <w:rPr>
          <w:b/>
          <w:sz w:val="28"/>
          <w:lang w:val="en-US"/>
        </w:rPr>
      </w:pPr>
    </w:p>
    <w:p w:rsidR="00DD0FCE" w:rsidRDefault="00B26AFC" w:rsidP="00B26AFC">
      <w:pPr>
        <w:jc w:val="center"/>
        <w:rPr>
          <w:b/>
          <w:szCs w:val="24"/>
          <w:lang w:val="en-US"/>
        </w:rPr>
      </w:pPr>
      <w:r w:rsidRPr="00DF6B3C">
        <w:rPr>
          <w:b/>
          <w:szCs w:val="24"/>
          <w:lang w:val="en-US"/>
        </w:rPr>
        <w:t xml:space="preserve">Incidental findings of genomic testing: </w:t>
      </w:r>
      <w:r>
        <w:rPr>
          <w:b/>
          <w:szCs w:val="24"/>
          <w:lang w:val="en-US"/>
        </w:rPr>
        <w:t>investigating the view of health professionals</w:t>
      </w:r>
      <w:r w:rsidR="00DD0FCE">
        <w:rPr>
          <w:b/>
          <w:szCs w:val="24"/>
          <w:lang w:val="en-US"/>
        </w:rPr>
        <w:t xml:space="preserve"> and the research community</w:t>
      </w:r>
    </w:p>
    <w:p w:rsidR="00DD0FCE" w:rsidRPr="00DD12F3" w:rsidRDefault="00DD0FCE" w:rsidP="00B26AFC">
      <w:pPr>
        <w:jc w:val="center"/>
        <w:rPr>
          <w:b/>
          <w:szCs w:val="24"/>
          <w:lang w:val="en-US"/>
        </w:rPr>
      </w:pPr>
    </w:p>
    <w:p w:rsidR="00B26AFC" w:rsidRPr="00DD0FCE" w:rsidRDefault="00B26AFC" w:rsidP="00B26AFC">
      <w:pPr>
        <w:jc w:val="center"/>
        <w:rPr>
          <w:szCs w:val="24"/>
        </w:rPr>
      </w:pPr>
      <w:r w:rsidRPr="00DD0FCE">
        <w:rPr>
          <w:szCs w:val="24"/>
        </w:rPr>
        <w:t xml:space="preserve">Joana Prota, Rejane Rezende Paiva, </w:t>
      </w:r>
      <w:proofErr w:type="spellStart"/>
      <w:r w:rsidRPr="00DD0FCE">
        <w:rPr>
          <w:szCs w:val="24"/>
        </w:rPr>
        <w:t>Antonia</w:t>
      </w:r>
      <w:proofErr w:type="spellEnd"/>
      <w:r w:rsidRPr="00DD0FCE">
        <w:rPr>
          <w:szCs w:val="24"/>
        </w:rPr>
        <w:t xml:space="preserve"> Paula Marques de Faria, Iscia Lopes-Cendes</w:t>
      </w:r>
    </w:p>
    <w:p w:rsidR="00DD0FCE" w:rsidRPr="00983387" w:rsidRDefault="00DD0FCE" w:rsidP="00DD0FC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Department of Medical Genetics –School of Medical Sciences, University of Campinas – UNICAMP, SP, Brazil</w:t>
      </w:r>
    </w:p>
    <w:p w:rsidR="00DD0FCE" w:rsidRPr="00DF6B3C" w:rsidRDefault="00DD0FCE" w:rsidP="00B26AFC">
      <w:pPr>
        <w:jc w:val="center"/>
        <w:rPr>
          <w:b/>
          <w:szCs w:val="24"/>
        </w:rPr>
      </w:pPr>
    </w:p>
    <w:p w:rsidR="00B26AFC" w:rsidRPr="00DF6B3C" w:rsidRDefault="00B26AFC" w:rsidP="00B26AFC">
      <w:pPr>
        <w:rPr>
          <w:b/>
          <w:szCs w:val="24"/>
        </w:rPr>
      </w:pPr>
    </w:p>
    <w:p w:rsidR="00B26AFC" w:rsidRDefault="00B26AFC" w:rsidP="00B26AFC">
      <w:pPr>
        <w:rPr>
          <w:szCs w:val="24"/>
          <w:lang w:val="en-US"/>
        </w:rPr>
      </w:pPr>
      <w:r w:rsidRPr="006A514A">
        <w:rPr>
          <w:b/>
          <w:szCs w:val="24"/>
          <w:lang w:val="en-US"/>
        </w:rPr>
        <w:t>Introduction</w:t>
      </w:r>
      <w:r>
        <w:rPr>
          <w:b/>
          <w:szCs w:val="24"/>
          <w:lang w:val="en-US"/>
        </w:rPr>
        <w:t>/Objective</w:t>
      </w:r>
      <w:r w:rsidRPr="006A514A">
        <w:rPr>
          <w:b/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  <w:r w:rsidR="00DD0FCE">
        <w:rPr>
          <w:szCs w:val="24"/>
          <w:lang w:val="en-US"/>
        </w:rPr>
        <w:t>Due</w:t>
      </w:r>
      <w:r>
        <w:rPr>
          <w:szCs w:val="24"/>
          <w:lang w:val="en-US"/>
        </w:rPr>
        <w:t xml:space="preserve"> t</w:t>
      </w:r>
      <w:r w:rsidR="00DD0FCE">
        <w:rPr>
          <w:szCs w:val="24"/>
          <w:lang w:val="en-US"/>
        </w:rPr>
        <w:t>o the introduction and widespread of n</w:t>
      </w:r>
      <w:r>
        <w:rPr>
          <w:szCs w:val="24"/>
          <w:lang w:val="en-US"/>
        </w:rPr>
        <w:t>ext</w:t>
      </w:r>
      <w:r w:rsidR="00DD0FCE">
        <w:rPr>
          <w:szCs w:val="24"/>
          <w:lang w:val="en-US"/>
        </w:rPr>
        <w:t xml:space="preserve"> generation sequencing technologies in recent</w:t>
      </w:r>
      <w:r>
        <w:rPr>
          <w:szCs w:val="24"/>
          <w:lang w:val="en-US"/>
        </w:rPr>
        <w:t xml:space="preserve"> years, g</w:t>
      </w:r>
      <w:r w:rsidR="00DD0FCE">
        <w:rPr>
          <w:szCs w:val="24"/>
          <w:lang w:val="en-US"/>
        </w:rPr>
        <w:t xml:space="preserve">enomic medicine </w:t>
      </w:r>
      <w:r>
        <w:rPr>
          <w:szCs w:val="24"/>
          <w:lang w:val="en-US"/>
        </w:rPr>
        <w:t>became clinically available surpassing the research context, which was previously restricted</w:t>
      </w:r>
      <w:r w:rsidR="00DD0FCE">
        <w:rPr>
          <w:szCs w:val="24"/>
          <w:lang w:val="en-US"/>
        </w:rPr>
        <w:t>. Nonetheless</w:t>
      </w:r>
      <w:r>
        <w:rPr>
          <w:szCs w:val="24"/>
          <w:lang w:val="en-US"/>
        </w:rPr>
        <w:t xml:space="preserve">, </w:t>
      </w:r>
      <w:r w:rsidRPr="00897700">
        <w:rPr>
          <w:szCs w:val="24"/>
          <w:lang w:val="en-US"/>
        </w:rPr>
        <w:t>the clinical use of genomic test</w:t>
      </w:r>
      <w:r>
        <w:rPr>
          <w:szCs w:val="24"/>
          <w:lang w:val="en-US"/>
        </w:rPr>
        <w:t xml:space="preserve">s also involves a number of </w:t>
      </w:r>
      <w:r w:rsidRPr="00897700">
        <w:rPr>
          <w:szCs w:val="24"/>
          <w:lang w:val="en-US"/>
        </w:rPr>
        <w:t>challenge</w:t>
      </w:r>
      <w:r>
        <w:rPr>
          <w:szCs w:val="24"/>
          <w:lang w:val="en-US"/>
        </w:rPr>
        <w:t xml:space="preserve">s, such as </w:t>
      </w:r>
      <w:r w:rsidR="00DD0FCE">
        <w:rPr>
          <w:szCs w:val="24"/>
          <w:lang w:val="en-US"/>
        </w:rPr>
        <w:t>how to deal with</w:t>
      </w:r>
      <w:r>
        <w:rPr>
          <w:szCs w:val="24"/>
          <w:lang w:val="en-US"/>
        </w:rPr>
        <w:t xml:space="preserve"> incidental findings</w:t>
      </w:r>
      <w:r w:rsidR="00DD0FCE">
        <w:rPr>
          <w:szCs w:val="24"/>
          <w:lang w:val="en-US"/>
        </w:rPr>
        <w:t xml:space="preserve"> disclosed by the new genomic tests</w:t>
      </w:r>
      <w:r>
        <w:rPr>
          <w:szCs w:val="24"/>
          <w:lang w:val="en-US"/>
        </w:rPr>
        <w:t xml:space="preserve">. Incidental or secondary findings are defined </w:t>
      </w:r>
      <w:r w:rsidRPr="00897700">
        <w:rPr>
          <w:szCs w:val="24"/>
          <w:lang w:val="en-US"/>
        </w:rPr>
        <w:t xml:space="preserve">as results </w:t>
      </w:r>
      <w:r>
        <w:rPr>
          <w:szCs w:val="24"/>
          <w:lang w:val="en-US"/>
        </w:rPr>
        <w:t xml:space="preserve">which are </w:t>
      </w:r>
      <w:r w:rsidRPr="00897700">
        <w:rPr>
          <w:szCs w:val="24"/>
          <w:lang w:val="en-US"/>
        </w:rPr>
        <w:t>unrelate</w:t>
      </w:r>
      <w:r w:rsidR="00DD0FCE">
        <w:rPr>
          <w:szCs w:val="24"/>
          <w:lang w:val="en-US"/>
        </w:rPr>
        <w:t xml:space="preserve">d to the disorder for which </w:t>
      </w:r>
      <w:r w:rsidRPr="00897700">
        <w:rPr>
          <w:szCs w:val="24"/>
          <w:lang w:val="en-US"/>
        </w:rPr>
        <w:t>testing was obtained</w:t>
      </w:r>
      <w:r>
        <w:rPr>
          <w:color w:val="000000"/>
          <w:szCs w:val="24"/>
          <w:shd w:val="clear" w:color="auto" w:fill="FFFFFF"/>
          <w:lang w:val="en-US"/>
        </w:rPr>
        <w:t xml:space="preserve"> (Townsend et al, 2012). Although there are consensus statements already published (Green et al, 2013) on this matter, different cultures, have distinct opinions. </w:t>
      </w:r>
      <w:r w:rsidR="00DD0FCE">
        <w:rPr>
          <w:color w:val="000000"/>
          <w:szCs w:val="24"/>
          <w:shd w:val="clear" w:color="auto" w:fill="FFFFFF"/>
          <w:lang w:val="en-US"/>
        </w:rPr>
        <w:t>In addition, w</w:t>
      </w:r>
      <w:r w:rsidRPr="00002376">
        <w:rPr>
          <w:color w:val="000000"/>
          <w:szCs w:val="24"/>
          <w:shd w:val="clear" w:color="auto" w:fill="FFFFFF"/>
          <w:lang w:val="en-US"/>
        </w:rPr>
        <w:t xml:space="preserve">ith regard to genomic databases of public nature, there is a global call for researchers </w:t>
      </w:r>
      <w:r>
        <w:rPr>
          <w:color w:val="000000"/>
          <w:szCs w:val="24"/>
          <w:shd w:val="clear" w:color="auto" w:fill="FFFFFF"/>
          <w:lang w:val="en-US"/>
        </w:rPr>
        <w:t xml:space="preserve">and professionals working with this </w:t>
      </w:r>
      <w:r w:rsidR="00DD0FCE">
        <w:rPr>
          <w:color w:val="000000"/>
          <w:szCs w:val="24"/>
          <w:shd w:val="clear" w:color="auto" w:fill="FFFFFF"/>
          <w:lang w:val="en-US"/>
        </w:rPr>
        <w:t>type of data to</w:t>
      </w:r>
      <w:r w:rsidRPr="00002376">
        <w:rPr>
          <w:color w:val="000000"/>
          <w:szCs w:val="24"/>
          <w:shd w:val="clear" w:color="auto" w:fill="FFFFFF"/>
          <w:lang w:val="en-US"/>
        </w:rPr>
        <w:t xml:space="preserve"> share them in public databases, in order to accelerate </w:t>
      </w:r>
      <w:r>
        <w:rPr>
          <w:color w:val="000000"/>
          <w:szCs w:val="24"/>
          <w:shd w:val="clear" w:color="auto" w:fill="FFFFFF"/>
          <w:lang w:val="en-US"/>
        </w:rPr>
        <w:t>genetics</w:t>
      </w:r>
      <w:r w:rsidRPr="00002376">
        <w:rPr>
          <w:color w:val="000000"/>
          <w:szCs w:val="24"/>
          <w:shd w:val="clear" w:color="auto" w:fill="FFFFFF"/>
          <w:lang w:val="en-US"/>
        </w:rPr>
        <w:t xml:space="preserve"> discover</w:t>
      </w:r>
      <w:r>
        <w:rPr>
          <w:color w:val="000000"/>
          <w:szCs w:val="24"/>
          <w:shd w:val="clear" w:color="auto" w:fill="FFFFFF"/>
          <w:lang w:val="en-US"/>
        </w:rPr>
        <w:t>ies</w:t>
      </w:r>
      <w:r w:rsidRPr="00002376">
        <w:rPr>
          <w:color w:val="000000"/>
          <w:szCs w:val="24"/>
          <w:shd w:val="clear" w:color="auto" w:fill="FFFFFF"/>
          <w:lang w:val="en-US"/>
        </w:rPr>
        <w:t xml:space="preserve"> and help interpret</w:t>
      </w:r>
      <w:r>
        <w:rPr>
          <w:color w:val="000000"/>
          <w:szCs w:val="24"/>
          <w:shd w:val="clear" w:color="auto" w:fill="FFFFFF"/>
          <w:lang w:val="en-US"/>
        </w:rPr>
        <w:t>ation of variants of unknown</w:t>
      </w:r>
      <w:r w:rsidRPr="00002376">
        <w:rPr>
          <w:color w:val="000000"/>
          <w:szCs w:val="24"/>
          <w:shd w:val="clear" w:color="auto" w:fill="FFFFFF"/>
          <w:lang w:val="en-US"/>
        </w:rPr>
        <w:t xml:space="preserve"> significance</w:t>
      </w:r>
      <w:r>
        <w:rPr>
          <w:color w:val="000000"/>
          <w:szCs w:val="24"/>
          <w:shd w:val="clear" w:color="auto" w:fill="FFFFFF"/>
          <w:lang w:val="en-US"/>
        </w:rPr>
        <w:t xml:space="preserve">. Despite this worldwide appeal and </w:t>
      </w:r>
      <w:r>
        <w:rPr>
          <w:szCs w:val="24"/>
          <w:lang w:val="en-US"/>
        </w:rPr>
        <w:t>g</w:t>
      </w:r>
      <w:r w:rsidRPr="00897700">
        <w:rPr>
          <w:szCs w:val="24"/>
          <w:lang w:val="en-US"/>
        </w:rPr>
        <w:t>iven the lack</w:t>
      </w:r>
      <w:r>
        <w:rPr>
          <w:szCs w:val="24"/>
          <w:lang w:val="en-US"/>
        </w:rPr>
        <w:t xml:space="preserve"> of regulatory context on </w:t>
      </w:r>
      <w:r w:rsidRPr="00897700">
        <w:rPr>
          <w:szCs w:val="24"/>
          <w:lang w:val="en-US"/>
        </w:rPr>
        <w:t>genomic test</w:t>
      </w:r>
      <w:r>
        <w:rPr>
          <w:szCs w:val="24"/>
          <w:lang w:val="en-US"/>
        </w:rPr>
        <w:t>ing in Brazil</w:t>
      </w:r>
      <w:r>
        <w:rPr>
          <w:color w:val="000000"/>
          <w:szCs w:val="24"/>
          <w:shd w:val="clear" w:color="auto" w:fill="FFFFFF"/>
          <w:lang w:val="en-US"/>
        </w:rPr>
        <w:t xml:space="preserve">, little is known about the </w:t>
      </w:r>
      <w:r w:rsidR="00DD0FCE">
        <w:rPr>
          <w:color w:val="000000"/>
          <w:szCs w:val="24"/>
          <w:shd w:val="clear" w:color="auto" w:fill="FFFFFF"/>
          <w:lang w:val="en-US"/>
        </w:rPr>
        <w:t xml:space="preserve">views of </w:t>
      </w:r>
      <w:r>
        <w:rPr>
          <w:color w:val="000000"/>
          <w:szCs w:val="24"/>
          <w:shd w:val="clear" w:color="auto" w:fill="FFFFFF"/>
          <w:lang w:val="en-US"/>
        </w:rPr>
        <w:t>health pr</w:t>
      </w:r>
      <w:r w:rsidR="00DD0FCE">
        <w:rPr>
          <w:color w:val="000000"/>
          <w:szCs w:val="24"/>
          <w:shd w:val="clear" w:color="auto" w:fill="FFFFFF"/>
          <w:lang w:val="en-US"/>
        </w:rPr>
        <w:t xml:space="preserve">ofessionals and researchers </w:t>
      </w:r>
      <w:r>
        <w:rPr>
          <w:color w:val="000000"/>
          <w:szCs w:val="24"/>
          <w:shd w:val="clear" w:color="auto" w:fill="FFFFFF"/>
          <w:lang w:val="en-US"/>
        </w:rPr>
        <w:t>on the</w:t>
      </w:r>
      <w:r w:rsidR="00DD0FCE">
        <w:rPr>
          <w:color w:val="000000"/>
          <w:szCs w:val="24"/>
          <w:shd w:val="clear" w:color="auto" w:fill="FFFFFF"/>
          <w:lang w:val="en-US"/>
        </w:rPr>
        <w:t>se matters</w:t>
      </w:r>
      <w:r>
        <w:rPr>
          <w:szCs w:val="24"/>
          <w:lang w:val="en-US"/>
        </w:rPr>
        <w:t xml:space="preserve">. In this </w:t>
      </w:r>
      <w:r w:rsidR="00DD0FCE">
        <w:rPr>
          <w:szCs w:val="24"/>
          <w:lang w:val="en-US"/>
        </w:rPr>
        <w:t xml:space="preserve">context, </w:t>
      </w:r>
      <w:r w:rsidRPr="00897700">
        <w:rPr>
          <w:szCs w:val="24"/>
          <w:lang w:val="en-US"/>
        </w:rPr>
        <w:t>we propose</w:t>
      </w:r>
      <w:r>
        <w:rPr>
          <w:szCs w:val="24"/>
          <w:lang w:val="en-US"/>
        </w:rPr>
        <w:t xml:space="preserve"> </w:t>
      </w:r>
      <w:r w:rsidR="00DD0FCE">
        <w:rPr>
          <w:szCs w:val="24"/>
          <w:lang w:val="en-US"/>
        </w:rPr>
        <w:t>this study which aims</w:t>
      </w:r>
      <w:r>
        <w:rPr>
          <w:szCs w:val="24"/>
          <w:lang w:val="en-US"/>
        </w:rPr>
        <w:t xml:space="preserve"> to know about </w:t>
      </w:r>
      <w:r w:rsidR="00DD0FCE">
        <w:rPr>
          <w:szCs w:val="24"/>
          <w:lang w:val="en-US"/>
        </w:rPr>
        <w:t xml:space="preserve">the opinion of </w:t>
      </w:r>
      <w:r>
        <w:rPr>
          <w:szCs w:val="24"/>
          <w:lang w:val="en-US"/>
        </w:rPr>
        <w:t xml:space="preserve">health professionals </w:t>
      </w:r>
      <w:r w:rsidR="00DD0FCE">
        <w:rPr>
          <w:szCs w:val="24"/>
          <w:lang w:val="en-US"/>
        </w:rPr>
        <w:t xml:space="preserve">and scientists </w:t>
      </w:r>
      <w:r>
        <w:rPr>
          <w:szCs w:val="24"/>
          <w:lang w:val="en-US"/>
        </w:rPr>
        <w:t xml:space="preserve">on reporting incidental findings both in </w:t>
      </w:r>
      <w:r w:rsidR="00DD0FCE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research context and in </w:t>
      </w:r>
      <w:r w:rsidR="00DD0FCE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clinical setting. </w:t>
      </w:r>
    </w:p>
    <w:p w:rsidR="00DD0FCE" w:rsidRDefault="00DD0FCE" w:rsidP="00B26AFC">
      <w:pPr>
        <w:rPr>
          <w:szCs w:val="24"/>
          <w:lang w:val="en-US"/>
        </w:rPr>
      </w:pPr>
    </w:p>
    <w:p w:rsidR="00B26AFC" w:rsidRDefault="00B26AFC" w:rsidP="00B26AFC">
      <w:pPr>
        <w:rPr>
          <w:szCs w:val="24"/>
          <w:lang w:val="en-US"/>
        </w:rPr>
      </w:pPr>
      <w:r w:rsidRPr="00044CFD">
        <w:rPr>
          <w:b/>
          <w:szCs w:val="24"/>
          <w:lang w:val="en-US"/>
        </w:rPr>
        <w:t>Methods/Results</w:t>
      </w:r>
      <w:r w:rsidRPr="00044CFD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During the 3</w:t>
      </w:r>
      <w:r w:rsidRPr="009609F9">
        <w:rPr>
          <w:szCs w:val="24"/>
          <w:vertAlign w:val="superscript"/>
          <w:lang w:val="en-US"/>
        </w:rPr>
        <w:t>rd</w:t>
      </w:r>
      <w:r>
        <w:rPr>
          <w:szCs w:val="24"/>
          <w:lang w:val="en-US"/>
        </w:rPr>
        <w:t xml:space="preserve"> BRAINN Congress, a</w:t>
      </w:r>
      <w:r w:rsidRPr="009609F9">
        <w:rPr>
          <w:szCs w:val="24"/>
          <w:lang w:val="en-US"/>
        </w:rPr>
        <w:t xml:space="preserve"> structured questionnaire will be applied to health professionals, researchers and students interested in participating in the survey</w:t>
      </w:r>
      <w:r>
        <w:rPr>
          <w:szCs w:val="24"/>
          <w:lang w:val="en-US"/>
        </w:rPr>
        <w:t xml:space="preserve">. To assist </w:t>
      </w:r>
      <w:bookmarkStart w:id="0" w:name="_GoBack"/>
      <w:bookmarkEnd w:id="0"/>
      <w:r>
        <w:rPr>
          <w:szCs w:val="24"/>
          <w:lang w:val="en-US"/>
        </w:rPr>
        <w:t xml:space="preserve">participants answers, </w:t>
      </w:r>
      <w:r w:rsidRPr="00C11223">
        <w:rPr>
          <w:szCs w:val="24"/>
          <w:lang w:val="en-US"/>
        </w:rPr>
        <w:t xml:space="preserve">along with the questionnaire </w:t>
      </w:r>
      <w:r w:rsidR="00DD0FCE">
        <w:rPr>
          <w:szCs w:val="24"/>
          <w:lang w:val="en-US"/>
        </w:rPr>
        <w:t xml:space="preserve">it </w:t>
      </w:r>
      <w:r w:rsidRPr="00C11223">
        <w:rPr>
          <w:szCs w:val="24"/>
          <w:lang w:val="en-US"/>
        </w:rPr>
        <w:t xml:space="preserve">will be available </w:t>
      </w:r>
      <w:r w:rsidR="00DD0FCE">
        <w:rPr>
          <w:szCs w:val="24"/>
          <w:lang w:val="en-US"/>
        </w:rPr>
        <w:t xml:space="preserve">an </w:t>
      </w:r>
      <w:r w:rsidRPr="00C11223">
        <w:rPr>
          <w:szCs w:val="24"/>
          <w:lang w:val="en-US"/>
        </w:rPr>
        <w:t xml:space="preserve">informative </w:t>
      </w:r>
      <w:r>
        <w:rPr>
          <w:szCs w:val="24"/>
          <w:lang w:val="en-US"/>
        </w:rPr>
        <w:t>flyer</w:t>
      </w:r>
      <w:r w:rsidRPr="00C11223">
        <w:rPr>
          <w:szCs w:val="24"/>
          <w:lang w:val="en-US"/>
        </w:rPr>
        <w:t xml:space="preserve"> on genomic medicine, its diagnostic applicability and basic concepts of incidental findings in genomic context and public databases</w:t>
      </w:r>
      <w:r>
        <w:rPr>
          <w:szCs w:val="24"/>
          <w:lang w:val="en-US"/>
        </w:rPr>
        <w:t xml:space="preserve">. </w:t>
      </w:r>
      <w:r w:rsidRPr="00C11223">
        <w:rPr>
          <w:szCs w:val="24"/>
          <w:lang w:val="en-US"/>
        </w:rPr>
        <w:t>Participation can be anonymous and the survey results will be timely published</w:t>
      </w:r>
      <w:r>
        <w:rPr>
          <w:szCs w:val="24"/>
          <w:lang w:val="en-US"/>
        </w:rPr>
        <w:t>.</w:t>
      </w:r>
    </w:p>
    <w:p w:rsidR="00DD0FCE" w:rsidRDefault="00DD0FCE" w:rsidP="00B26AFC">
      <w:pPr>
        <w:rPr>
          <w:szCs w:val="24"/>
          <w:lang w:val="en-US"/>
        </w:rPr>
      </w:pPr>
    </w:p>
    <w:p w:rsidR="00B26AFC" w:rsidRDefault="00B26AFC" w:rsidP="00B26AFC">
      <w:pPr>
        <w:rPr>
          <w:szCs w:val="24"/>
          <w:lang w:val="en-US"/>
        </w:rPr>
      </w:pPr>
      <w:r>
        <w:rPr>
          <w:b/>
          <w:szCs w:val="24"/>
          <w:lang w:val="en-US"/>
        </w:rPr>
        <w:t xml:space="preserve">Conclusions: </w:t>
      </w:r>
      <w:r>
        <w:rPr>
          <w:szCs w:val="24"/>
          <w:lang w:val="en-US"/>
        </w:rPr>
        <w:t>Our</w:t>
      </w:r>
      <w:r w:rsidRPr="00CF19C8">
        <w:rPr>
          <w:szCs w:val="24"/>
          <w:lang w:val="en-US"/>
        </w:rPr>
        <w:t xml:space="preserve"> results could provide input for discussions on incorporation </w:t>
      </w:r>
      <w:r>
        <w:rPr>
          <w:szCs w:val="24"/>
          <w:lang w:val="en-US"/>
        </w:rPr>
        <w:t xml:space="preserve">and regulation </w:t>
      </w:r>
      <w:r w:rsidRPr="00CF19C8">
        <w:rPr>
          <w:szCs w:val="24"/>
          <w:lang w:val="en-US"/>
        </w:rPr>
        <w:t xml:space="preserve">of </w:t>
      </w:r>
      <w:r>
        <w:rPr>
          <w:szCs w:val="24"/>
          <w:lang w:val="en-US"/>
        </w:rPr>
        <w:t xml:space="preserve">genomics </w:t>
      </w:r>
      <w:r w:rsidRPr="00CF19C8">
        <w:rPr>
          <w:szCs w:val="24"/>
          <w:lang w:val="en-US"/>
        </w:rPr>
        <w:t>tests in health</w:t>
      </w:r>
      <w:r>
        <w:rPr>
          <w:szCs w:val="24"/>
          <w:lang w:val="en-US"/>
        </w:rPr>
        <w:t>care</w:t>
      </w:r>
      <w:r w:rsidRPr="00CF19C8">
        <w:rPr>
          <w:szCs w:val="24"/>
          <w:lang w:val="en-US"/>
        </w:rPr>
        <w:t xml:space="preserve"> systems, involving </w:t>
      </w:r>
      <w:r>
        <w:rPr>
          <w:szCs w:val="24"/>
          <w:lang w:val="en-US"/>
        </w:rPr>
        <w:t xml:space="preserve">health </w:t>
      </w:r>
      <w:r w:rsidRPr="00CF19C8">
        <w:rPr>
          <w:szCs w:val="24"/>
          <w:lang w:val="en-US"/>
        </w:rPr>
        <w:t>professionals</w:t>
      </w:r>
      <w:r>
        <w:rPr>
          <w:szCs w:val="24"/>
          <w:lang w:val="en-US"/>
        </w:rPr>
        <w:t xml:space="preserve">, </w:t>
      </w:r>
      <w:r w:rsidR="005A2A32">
        <w:rPr>
          <w:szCs w:val="24"/>
          <w:lang w:val="en-US"/>
        </w:rPr>
        <w:t xml:space="preserve">scientists, </w:t>
      </w:r>
      <w:r w:rsidRPr="00CF19C8">
        <w:rPr>
          <w:szCs w:val="24"/>
          <w:lang w:val="en-US"/>
        </w:rPr>
        <w:t>managers</w:t>
      </w:r>
      <w:r>
        <w:rPr>
          <w:szCs w:val="24"/>
          <w:lang w:val="en-US"/>
        </w:rPr>
        <w:t xml:space="preserve">, support patients associations and other stakeholders. </w:t>
      </w:r>
    </w:p>
    <w:p w:rsidR="00DD0FCE" w:rsidRDefault="00DD0FCE" w:rsidP="00B26AFC">
      <w:pPr>
        <w:rPr>
          <w:szCs w:val="24"/>
          <w:lang w:val="en-US"/>
        </w:rPr>
      </w:pPr>
    </w:p>
    <w:p w:rsidR="00B26AFC" w:rsidRPr="003D5C06" w:rsidRDefault="00B26AFC" w:rsidP="00B26AFC">
      <w:pPr>
        <w:rPr>
          <w:b/>
          <w:color w:val="000000"/>
          <w:szCs w:val="24"/>
          <w:lang w:val="en-US"/>
        </w:rPr>
      </w:pPr>
      <w:r w:rsidRPr="007B491B">
        <w:rPr>
          <w:b/>
          <w:szCs w:val="24"/>
          <w:lang w:val="en-US"/>
        </w:rPr>
        <w:t xml:space="preserve">References:    </w:t>
      </w:r>
      <w:r w:rsidRPr="003D5C06">
        <w:rPr>
          <w:szCs w:val="24"/>
          <w:lang w:val="en-US"/>
        </w:rPr>
        <w:t>Townsend et al, 2012.</w:t>
      </w:r>
      <w:r>
        <w:rPr>
          <w:b/>
          <w:szCs w:val="24"/>
          <w:lang w:val="en-US"/>
        </w:rPr>
        <w:t xml:space="preserve"> </w:t>
      </w:r>
      <w:r w:rsidRPr="003D5C06">
        <w:rPr>
          <w:szCs w:val="24"/>
          <w:lang w:val="en-US"/>
        </w:rPr>
        <w:t xml:space="preserve">“I Want to Know </w:t>
      </w:r>
      <w:proofErr w:type="gramStart"/>
      <w:r w:rsidRPr="003D5C06">
        <w:rPr>
          <w:szCs w:val="24"/>
          <w:lang w:val="en-US"/>
        </w:rPr>
        <w:t>What’s</w:t>
      </w:r>
      <w:proofErr w:type="gramEnd"/>
      <w:r w:rsidRPr="003D5C06">
        <w:rPr>
          <w:szCs w:val="24"/>
          <w:lang w:val="en-US"/>
        </w:rPr>
        <w:t xml:space="preserve"> in Pandora’s Box”: Comparing Stakeholder </w:t>
      </w:r>
      <w:proofErr w:type="spellStart"/>
      <w:r w:rsidRPr="003D5C06">
        <w:rPr>
          <w:szCs w:val="24"/>
          <w:lang w:val="en-US"/>
        </w:rPr>
        <w:t>Persperctives</w:t>
      </w:r>
      <w:proofErr w:type="spellEnd"/>
      <w:r w:rsidRPr="003D5C06">
        <w:rPr>
          <w:szCs w:val="24"/>
          <w:lang w:val="en-US"/>
        </w:rPr>
        <w:t xml:space="preserve"> on Incidental Findings in </w:t>
      </w:r>
      <w:proofErr w:type="spellStart"/>
      <w:r w:rsidRPr="003D5C06">
        <w:rPr>
          <w:szCs w:val="24"/>
          <w:lang w:val="en-US"/>
        </w:rPr>
        <w:t>Chinical</w:t>
      </w:r>
      <w:proofErr w:type="spellEnd"/>
      <w:r w:rsidRPr="003D5C06">
        <w:rPr>
          <w:szCs w:val="24"/>
          <w:lang w:val="en-US"/>
        </w:rPr>
        <w:t xml:space="preserve"> Whole Genomic Sequencing. </w:t>
      </w:r>
      <w:r>
        <w:rPr>
          <w:szCs w:val="24"/>
          <w:lang w:val="en-US"/>
        </w:rPr>
        <w:t>Am J Med Genet Part A 158A:2519-2525.</w:t>
      </w:r>
      <w:r w:rsidRPr="003D5C06">
        <w:rPr>
          <w:szCs w:val="24"/>
          <w:lang w:val="en-US"/>
        </w:rPr>
        <w:t xml:space="preserve">Green et al, </w:t>
      </w:r>
      <w:proofErr w:type="gramStart"/>
      <w:r w:rsidRPr="003D5C06">
        <w:rPr>
          <w:szCs w:val="24"/>
          <w:lang w:val="en-US"/>
        </w:rPr>
        <w:t>2013.</w:t>
      </w:r>
      <w:proofErr w:type="gramEnd"/>
      <w:r w:rsidRPr="003D5C06">
        <w:rPr>
          <w:szCs w:val="24"/>
          <w:lang w:val="en-US"/>
        </w:rPr>
        <w:t xml:space="preserve"> </w:t>
      </w:r>
      <w:r w:rsidRPr="003D5C06">
        <w:rPr>
          <w:color w:val="000000"/>
          <w:szCs w:val="24"/>
          <w:lang w:val="en-US"/>
        </w:rPr>
        <w:t xml:space="preserve">ACMG recommendations for reporting of incidental findings in clinical exome and genome </w:t>
      </w:r>
      <w:proofErr w:type="spellStart"/>
      <w:r w:rsidRPr="003D5C06">
        <w:rPr>
          <w:color w:val="000000"/>
          <w:szCs w:val="24"/>
          <w:lang w:val="en-US"/>
        </w:rPr>
        <w:t>sequencing.</w:t>
      </w:r>
      <w:r>
        <w:rPr>
          <w:color w:val="000000"/>
          <w:szCs w:val="24"/>
          <w:lang w:val="en-US"/>
        </w:rPr>
        <w:t>Genet</w:t>
      </w:r>
      <w:proofErr w:type="spellEnd"/>
      <w:r>
        <w:rPr>
          <w:color w:val="000000"/>
          <w:szCs w:val="24"/>
          <w:lang w:val="en-US"/>
        </w:rPr>
        <w:t xml:space="preserve"> Med 15(7):565-74.</w:t>
      </w:r>
    </w:p>
    <w:p w:rsidR="00DD0FCE" w:rsidRDefault="00DD0FCE" w:rsidP="00B26AFC">
      <w:pPr>
        <w:rPr>
          <w:b/>
          <w:szCs w:val="24"/>
          <w:lang w:val="en-US"/>
        </w:rPr>
      </w:pPr>
    </w:p>
    <w:p w:rsidR="00B26AFC" w:rsidRPr="00897700" w:rsidRDefault="00B26AFC" w:rsidP="00B26AFC">
      <w:pPr>
        <w:rPr>
          <w:szCs w:val="24"/>
          <w:lang w:val="en-US"/>
        </w:rPr>
      </w:pPr>
      <w:r w:rsidRPr="007B491B">
        <w:rPr>
          <w:b/>
          <w:szCs w:val="24"/>
          <w:lang w:val="en-US"/>
        </w:rPr>
        <w:t>Supported by:</w:t>
      </w:r>
      <w:r>
        <w:rPr>
          <w:szCs w:val="24"/>
          <w:lang w:val="en-US"/>
        </w:rPr>
        <w:t xml:space="preserve">  CEPID-BRAINN, FAPESP, </w:t>
      </w:r>
      <w:proofErr w:type="gramStart"/>
      <w:r>
        <w:rPr>
          <w:szCs w:val="24"/>
          <w:lang w:val="en-US"/>
        </w:rPr>
        <w:t>Brazil</w:t>
      </w:r>
      <w:proofErr w:type="gramEnd"/>
      <w:r>
        <w:rPr>
          <w:szCs w:val="24"/>
          <w:lang w:val="en-US"/>
        </w:rPr>
        <w:t xml:space="preserve">. </w:t>
      </w:r>
      <w:r w:rsidRPr="00897700">
        <w:rPr>
          <w:szCs w:val="24"/>
          <w:lang w:val="en-US"/>
        </w:rPr>
        <w:t xml:space="preserve"> </w:t>
      </w:r>
    </w:p>
    <w:p w:rsidR="00B26AFC" w:rsidRPr="00C8027B" w:rsidRDefault="00B26AFC" w:rsidP="00A75B16">
      <w:pPr>
        <w:rPr>
          <w:b/>
          <w:sz w:val="20"/>
          <w:lang w:val="en-US"/>
        </w:rPr>
      </w:pPr>
    </w:p>
    <w:sectPr w:rsidR="00B26AFC" w:rsidRPr="00C8027B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F1" w:rsidRDefault="00D66BF1" w:rsidP="00743343">
      <w:r>
        <w:separator/>
      </w:r>
    </w:p>
  </w:endnote>
  <w:endnote w:type="continuationSeparator" w:id="0">
    <w:p w:rsidR="00D66BF1" w:rsidRDefault="00D66BF1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F1" w:rsidRDefault="00D66BF1" w:rsidP="00743343">
      <w:r>
        <w:separator/>
      </w:r>
    </w:p>
  </w:footnote>
  <w:footnote w:type="continuationSeparator" w:id="0">
    <w:p w:rsidR="00D66BF1" w:rsidRDefault="00D66BF1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09" w:rsidRPr="000557A7" w:rsidRDefault="007D0309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09" w:rsidRDefault="007D03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7D0309" w:rsidRDefault="007D03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7D0309" w:rsidRPr="000557A7" w:rsidRDefault="007D03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A8&#10;Hdrz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D4088"/>
    <w:rsid w:val="00102007"/>
    <w:rsid w:val="001B035C"/>
    <w:rsid w:val="00262DE0"/>
    <w:rsid w:val="00263FB4"/>
    <w:rsid w:val="00264FBA"/>
    <w:rsid w:val="002C3BE6"/>
    <w:rsid w:val="002E5535"/>
    <w:rsid w:val="002F1EA5"/>
    <w:rsid w:val="00336432"/>
    <w:rsid w:val="003513A8"/>
    <w:rsid w:val="003A2EF3"/>
    <w:rsid w:val="003B0DB9"/>
    <w:rsid w:val="003D46D7"/>
    <w:rsid w:val="004061C0"/>
    <w:rsid w:val="00463BB7"/>
    <w:rsid w:val="004647A5"/>
    <w:rsid w:val="0049470E"/>
    <w:rsid w:val="00495481"/>
    <w:rsid w:val="004C345F"/>
    <w:rsid w:val="004D3FC7"/>
    <w:rsid w:val="005A2A32"/>
    <w:rsid w:val="005E1B59"/>
    <w:rsid w:val="00661827"/>
    <w:rsid w:val="007157AB"/>
    <w:rsid w:val="00743343"/>
    <w:rsid w:val="00760059"/>
    <w:rsid w:val="007B35CF"/>
    <w:rsid w:val="007D0309"/>
    <w:rsid w:val="008171CB"/>
    <w:rsid w:val="00832B02"/>
    <w:rsid w:val="00841081"/>
    <w:rsid w:val="0084515B"/>
    <w:rsid w:val="00983387"/>
    <w:rsid w:val="00A25F3B"/>
    <w:rsid w:val="00A75B16"/>
    <w:rsid w:val="00AB508A"/>
    <w:rsid w:val="00AC695F"/>
    <w:rsid w:val="00AD5A4B"/>
    <w:rsid w:val="00B26AFC"/>
    <w:rsid w:val="00B52F14"/>
    <w:rsid w:val="00B64A0D"/>
    <w:rsid w:val="00BA2F9E"/>
    <w:rsid w:val="00C171DE"/>
    <w:rsid w:val="00C8027B"/>
    <w:rsid w:val="00C85417"/>
    <w:rsid w:val="00D55686"/>
    <w:rsid w:val="00D66BF1"/>
    <w:rsid w:val="00D927D6"/>
    <w:rsid w:val="00DD0FCE"/>
    <w:rsid w:val="00E15A92"/>
    <w:rsid w:val="00E24564"/>
    <w:rsid w:val="00E92A2E"/>
    <w:rsid w:val="00EA6C72"/>
    <w:rsid w:val="00F52674"/>
    <w:rsid w:val="00F53051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CA47343-1B18-41FC-8394-AB9CC98E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Joana Prota</cp:lastModifiedBy>
  <cp:revision>2</cp:revision>
  <dcterms:created xsi:type="dcterms:W3CDTF">2016-02-14T16:34:00Z</dcterms:created>
  <dcterms:modified xsi:type="dcterms:W3CDTF">2016-02-14T16:34:00Z</dcterms:modified>
</cp:coreProperties>
</file>