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49" w:rsidRDefault="006E5C49" w:rsidP="006E5C49">
      <w:pPr>
        <w:spacing w:after="100" w:afterAutospacing="1"/>
        <w:rPr>
          <w:b/>
          <w:sz w:val="28"/>
          <w:lang w:val="en-US"/>
        </w:rPr>
      </w:pPr>
    </w:p>
    <w:p w:rsidR="006E5C49" w:rsidRDefault="006E5C49" w:rsidP="006E5C49">
      <w:pPr>
        <w:rPr>
          <w:b/>
          <w:lang w:val="en-US"/>
        </w:rPr>
      </w:pPr>
      <w:r>
        <w:rPr>
          <w:b/>
          <w:lang w:val="en-US"/>
        </w:rPr>
        <w:tab/>
      </w:r>
      <w:proofErr w:type="spellStart"/>
      <w:r w:rsidR="00C575D1">
        <w:rPr>
          <w:b/>
          <w:lang w:val="en-US"/>
        </w:rPr>
        <w:t>Hippocampal</w:t>
      </w:r>
      <w:proofErr w:type="spellEnd"/>
      <w:r w:rsidR="00C575D1">
        <w:rPr>
          <w:b/>
          <w:lang w:val="en-US"/>
        </w:rPr>
        <w:t xml:space="preserve"> atrophy severely disrupts </w:t>
      </w:r>
      <w:r w:rsidR="00155AFC">
        <w:rPr>
          <w:b/>
          <w:lang w:val="en-US"/>
        </w:rPr>
        <w:t>recruitment</w:t>
      </w:r>
      <w:bookmarkStart w:id="0" w:name="_GoBack"/>
      <w:bookmarkEnd w:id="0"/>
      <w:r w:rsidR="00C575D1">
        <w:rPr>
          <w:b/>
          <w:lang w:val="en-US"/>
        </w:rPr>
        <w:t xml:space="preserve"> of Default Mode Network in TLE</w:t>
      </w:r>
    </w:p>
    <w:p w:rsidR="006E5C49" w:rsidRDefault="006E5C49" w:rsidP="006E5C49">
      <w:pPr>
        <w:rPr>
          <w:b/>
          <w:lang w:val="en-US"/>
        </w:rPr>
      </w:pPr>
    </w:p>
    <w:p w:rsidR="002F1EA5" w:rsidRPr="006E5C49" w:rsidRDefault="006E5C49" w:rsidP="002F1EA5">
      <w:pPr>
        <w:jc w:val="center"/>
      </w:pPr>
      <w:r w:rsidRPr="006E5C49">
        <w:t>T. A. Zanão</w:t>
      </w:r>
      <w:r w:rsidR="002F1EA5" w:rsidRPr="006E5C49">
        <w:rPr>
          <w:vertAlign w:val="superscript"/>
        </w:rPr>
        <w:t>1</w:t>
      </w:r>
      <w:r w:rsidRPr="006E5C49">
        <w:t>, T. M</w:t>
      </w:r>
      <w:r w:rsidR="002F1EA5" w:rsidRPr="006E5C49">
        <w:t xml:space="preserve">. </w:t>
      </w:r>
      <w:r w:rsidRPr="006E5C49">
        <w:t>Lopes</w:t>
      </w:r>
      <w:r>
        <w:rPr>
          <w:vertAlign w:val="superscript"/>
        </w:rPr>
        <w:t>1</w:t>
      </w:r>
      <w:r>
        <w:t>, R</w:t>
      </w:r>
      <w:r w:rsidR="002F1EA5" w:rsidRPr="006E5C49">
        <w:t xml:space="preserve">. </w:t>
      </w:r>
      <w:r w:rsidR="00E375C3">
        <w:t>Mariano Junior</w:t>
      </w:r>
      <w:r w:rsidR="00E375C3">
        <w:rPr>
          <w:vertAlign w:val="superscript"/>
        </w:rPr>
        <w:t>1</w:t>
      </w:r>
      <w:r w:rsidR="00E375C3">
        <w:t>, B. M. Campos</w:t>
      </w:r>
      <w:r w:rsidR="00E375C3">
        <w:rPr>
          <w:vertAlign w:val="superscript"/>
        </w:rPr>
        <w:t>1</w:t>
      </w:r>
      <w:r w:rsidR="00E375C3">
        <w:t>, C. L. Yasuda</w:t>
      </w:r>
      <w:r w:rsidR="00E375C3">
        <w:rPr>
          <w:vertAlign w:val="superscript"/>
        </w:rPr>
        <w:t>1</w:t>
      </w:r>
      <w:r w:rsidR="00E375C3">
        <w:t>, F. Cendes</w:t>
      </w:r>
      <w:r w:rsidR="00E375C3">
        <w:rPr>
          <w:vertAlign w:val="superscript"/>
        </w:rPr>
        <w:t>1</w:t>
      </w:r>
    </w:p>
    <w:p w:rsidR="002F1EA5" w:rsidRDefault="002F1EA5" w:rsidP="002F1EA5">
      <w:pPr>
        <w:jc w:val="center"/>
        <w:rPr>
          <w:sz w:val="20"/>
          <w:lang w:val="en-US"/>
        </w:rPr>
      </w:pPr>
      <w:r w:rsidRPr="002F1EA5">
        <w:rPr>
          <w:sz w:val="20"/>
          <w:vertAlign w:val="superscript"/>
          <w:lang w:val="en-US"/>
        </w:rPr>
        <w:t>1</w:t>
      </w:r>
      <w:r w:rsidR="00E375C3">
        <w:rPr>
          <w:sz w:val="20"/>
          <w:lang w:val="en-US"/>
        </w:rPr>
        <w:t>Neuroimaging Laboratory</w:t>
      </w:r>
      <w:r>
        <w:rPr>
          <w:sz w:val="20"/>
          <w:lang w:val="en-US"/>
        </w:rPr>
        <w:t xml:space="preserve">, UNICAMP </w:t>
      </w:r>
    </w:p>
    <w:p w:rsidR="00263FB4" w:rsidRDefault="00263FB4" w:rsidP="002F1EA5">
      <w:pPr>
        <w:jc w:val="center"/>
        <w:rPr>
          <w:lang w:val="en-US"/>
        </w:rPr>
      </w:pPr>
    </w:p>
    <w:p w:rsidR="003A5E21" w:rsidRDefault="00263FB4" w:rsidP="003A5E21">
      <w:pPr>
        <w:rPr>
          <w:lang w:val="en-US"/>
        </w:rPr>
      </w:pPr>
      <w:r w:rsidRPr="00263FB4">
        <w:rPr>
          <w:b/>
          <w:lang w:val="en-US"/>
        </w:rPr>
        <w:t>Introduction:</w:t>
      </w:r>
      <w:r w:rsidR="006E5C49">
        <w:rPr>
          <w:lang w:val="en-US"/>
        </w:rPr>
        <w:t xml:space="preserve"> This work consisted on a</w:t>
      </w:r>
      <w:r w:rsidR="00705415">
        <w:rPr>
          <w:lang w:val="en-US"/>
        </w:rPr>
        <w:t>n</w:t>
      </w:r>
      <w:r w:rsidR="006E5C49">
        <w:rPr>
          <w:lang w:val="en-US"/>
        </w:rPr>
        <w:t xml:space="preserve"> </w:t>
      </w:r>
      <w:r w:rsidR="003A5E21">
        <w:rPr>
          <w:lang w:val="en-US"/>
        </w:rPr>
        <w:t>investigation</w:t>
      </w:r>
      <w:r w:rsidR="006E5C49">
        <w:rPr>
          <w:lang w:val="en-US"/>
        </w:rPr>
        <w:t xml:space="preserve"> </w:t>
      </w:r>
      <w:r w:rsidR="003A5E21">
        <w:rPr>
          <w:lang w:val="en-US"/>
        </w:rPr>
        <w:t>of</w:t>
      </w:r>
      <w:r w:rsidR="003A5E21" w:rsidRPr="003A5E21">
        <w:rPr>
          <w:lang w:val="en-US"/>
        </w:rPr>
        <w:t xml:space="preserve"> </w:t>
      </w:r>
      <w:r w:rsidR="003A5E21" w:rsidRPr="00F76DB9">
        <w:rPr>
          <w:lang w:val="en-US"/>
        </w:rPr>
        <w:t>the dysfunction of D</w:t>
      </w:r>
      <w:r w:rsidR="00757C4D">
        <w:rPr>
          <w:lang w:val="en-US"/>
        </w:rPr>
        <w:t xml:space="preserve">efault </w:t>
      </w:r>
      <w:r w:rsidR="003A5E21" w:rsidRPr="00F76DB9">
        <w:rPr>
          <w:lang w:val="en-US"/>
        </w:rPr>
        <w:t>M</w:t>
      </w:r>
      <w:r w:rsidR="00757C4D">
        <w:rPr>
          <w:lang w:val="en-US"/>
        </w:rPr>
        <w:t xml:space="preserve">ode </w:t>
      </w:r>
      <w:r w:rsidR="003A5E21" w:rsidRPr="00F76DB9">
        <w:rPr>
          <w:lang w:val="en-US"/>
        </w:rPr>
        <w:t>N</w:t>
      </w:r>
      <w:r w:rsidR="00757C4D">
        <w:rPr>
          <w:lang w:val="en-US"/>
        </w:rPr>
        <w:t>etwork</w:t>
      </w:r>
      <w:r w:rsidR="003A5E21" w:rsidRPr="00F76DB9">
        <w:rPr>
          <w:lang w:val="en-US"/>
        </w:rPr>
        <w:t xml:space="preserve"> </w:t>
      </w:r>
      <w:r w:rsidR="00757C4D">
        <w:rPr>
          <w:lang w:val="en-US"/>
        </w:rPr>
        <w:t xml:space="preserve">(DMN) </w:t>
      </w:r>
      <w:r w:rsidR="003A5E21" w:rsidRPr="00F76DB9">
        <w:rPr>
          <w:lang w:val="en-US"/>
        </w:rPr>
        <w:t>during resting-state f</w:t>
      </w:r>
      <w:r w:rsidR="00757C4D">
        <w:rPr>
          <w:lang w:val="en-US"/>
        </w:rPr>
        <w:t xml:space="preserve">unctional </w:t>
      </w:r>
      <w:r w:rsidR="003A5E21" w:rsidRPr="00F76DB9">
        <w:rPr>
          <w:lang w:val="en-US"/>
        </w:rPr>
        <w:t>M</w:t>
      </w:r>
      <w:r w:rsidR="00757C4D">
        <w:rPr>
          <w:lang w:val="en-US"/>
        </w:rPr>
        <w:t xml:space="preserve">agnetic </w:t>
      </w:r>
      <w:r w:rsidR="00757C4D" w:rsidRPr="00F76DB9">
        <w:rPr>
          <w:lang w:val="en-US"/>
        </w:rPr>
        <w:t>R</w:t>
      </w:r>
      <w:r w:rsidR="00757C4D">
        <w:rPr>
          <w:lang w:val="en-US"/>
        </w:rPr>
        <w:t xml:space="preserve">esonance </w:t>
      </w:r>
      <w:r w:rsidR="003A5E21" w:rsidRPr="00F76DB9">
        <w:rPr>
          <w:lang w:val="en-US"/>
        </w:rPr>
        <w:t>I</w:t>
      </w:r>
      <w:r w:rsidR="00757C4D">
        <w:rPr>
          <w:lang w:val="en-US"/>
        </w:rPr>
        <w:t>maging</w:t>
      </w:r>
      <w:r w:rsidR="003A5E21" w:rsidRPr="00F76DB9">
        <w:rPr>
          <w:lang w:val="en-US"/>
        </w:rPr>
        <w:t xml:space="preserve"> in </w:t>
      </w:r>
      <w:proofErr w:type="spellStart"/>
      <w:r w:rsidR="003A5E21" w:rsidRPr="00F76DB9">
        <w:rPr>
          <w:lang w:val="en-US"/>
        </w:rPr>
        <w:t>m</w:t>
      </w:r>
      <w:r w:rsidR="00757C4D">
        <w:rPr>
          <w:lang w:val="en-US"/>
        </w:rPr>
        <w:t>esial</w:t>
      </w:r>
      <w:proofErr w:type="spellEnd"/>
      <w:r w:rsidR="00757C4D">
        <w:rPr>
          <w:lang w:val="en-US"/>
        </w:rPr>
        <w:t xml:space="preserve"> </w:t>
      </w:r>
      <w:r w:rsidR="003A5E21" w:rsidRPr="00F76DB9">
        <w:rPr>
          <w:lang w:val="en-US"/>
        </w:rPr>
        <w:t>T</w:t>
      </w:r>
      <w:r w:rsidR="00757C4D">
        <w:rPr>
          <w:lang w:val="en-US"/>
        </w:rPr>
        <w:t xml:space="preserve">emporal </w:t>
      </w:r>
      <w:r w:rsidR="003A5E21" w:rsidRPr="00F76DB9">
        <w:rPr>
          <w:lang w:val="en-US"/>
        </w:rPr>
        <w:t>L</w:t>
      </w:r>
      <w:r w:rsidR="00757C4D">
        <w:rPr>
          <w:lang w:val="en-US"/>
        </w:rPr>
        <w:t xml:space="preserve">obe </w:t>
      </w:r>
      <w:r w:rsidR="003A5E21" w:rsidRPr="00F76DB9">
        <w:rPr>
          <w:lang w:val="en-US"/>
        </w:rPr>
        <w:t>E</w:t>
      </w:r>
      <w:r w:rsidR="00757C4D">
        <w:rPr>
          <w:lang w:val="en-US"/>
        </w:rPr>
        <w:t>pilepsy</w:t>
      </w:r>
      <w:r w:rsidR="003A5E21" w:rsidRPr="00F76DB9">
        <w:rPr>
          <w:lang w:val="en-US"/>
        </w:rPr>
        <w:t xml:space="preserve"> </w:t>
      </w:r>
      <w:r w:rsidR="00757C4D">
        <w:rPr>
          <w:lang w:val="en-US"/>
        </w:rPr>
        <w:t>(</w:t>
      </w:r>
      <w:proofErr w:type="spellStart"/>
      <w:r w:rsidR="00757C4D">
        <w:rPr>
          <w:lang w:val="en-US"/>
        </w:rPr>
        <w:t>mTLE</w:t>
      </w:r>
      <w:proofErr w:type="spellEnd"/>
      <w:r w:rsidR="00757C4D">
        <w:rPr>
          <w:lang w:val="en-US"/>
        </w:rPr>
        <w:t xml:space="preserve">) </w:t>
      </w:r>
      <w:r w:rsidR="003A5E21" w:rsidRPr="00F76DB9">
        <w:rPr>
          <w:lang w:val="en-US"/>
        </w:rPr>
        <w:t>patients with</w:t>
      </w:r>
      <w:r w:rsidR="00C575D1">
        <w:rPr>
          <w:lang w:val="en-US"/>
        </w:rPr>
        <w:t xml:space="preserve"> T</w:t>
      </w:r>
      <w:r w:rsidR="00757C4D">
        <w:rPr>
          <w:lang w:val="en-US"/>
        </w:rPr>
        <w:t xml:space="preserve">emporal </w:t>
      </w:r>
      <w:r w:rsidR="00C575D1">
        <w:rPr>
          <w:lang w:val="en-US"/>
        </w:rPr>
        <w:t>L</w:t>
      </w:r>
      <w:r w:rsidR="00757C4D">
        <w:rPr>
          <w:lang w:val="en-US"/>
        </w:rPr>
        <w:t xml:space="preserve">obe </w:t>
      </w:r>
      <w:r w:rsidR="00C575D1">
        <w:rPr>
          <w:lang w:val="en-US"/>
        </w:rPr>
        <w:t>E</w:t>
      </w:r>
      <w:r w:rsidR="00757C4D">
        <w:rPr>
          <w:lang w:val="en-US"/>
        </w:rPr>
        <w:t>pilepsy</w:t>
      </w:r>
      <w:r w:rsidR="00C575D1">
        <w:rPr>
          <w:lang w:val="en-US"/>
        </w:rPr>
        <w:t>-</w:t>
      </w:r>
      <w:proofErr w:type="spellStart"/>
      <w:r w:rsidR="00C575D1">
        <w:rPr>
          <w:lang w:val="en-US"/>
        </w:rPr>
        <w:t>H</w:t>
      </w:r>
      <w:r w:rsidR="00757C4D">
        <w:rPr>
          <w:lang w:val="en-US"/>
        </w:rPr>
        <w:t>ippocampal</w:t>
      </w:r>
      <w:proofErr w:type="spellEnd"/>
      <w:r w:rsidR="00757C4D">
        <w:rPr>
          <w:lang w:val="en-US"/>
        </w:rPr>
        <w:t xml:space="preserve"> Sclerosis (TLE-HS)</w:t>
      </w:r>
      <w:r w:rsidR="003A5E21" w:rsidRPr="00F76DB9">
        <w:rPr>
          <w:lang w:val="en-US"/>
        </w:rPr>
        <w:t xml:space="preserve"> a</w:t>
      </w:r>
      <w:r w:rsidR="003A5E21">
        <w:rPr>
          <w:lang w:val="en-US"/>
        </w:rPr>
        <w:t xml:space="preserve">nd without </w:t>
      </w:r>
      <w:proofErr w:type="spellStart"/>
      <w:r w:rsidR="003A5E21">
        <w:rPr>
          <w:lang w:val="en-US"/>
        </w:rPr>
        <w:t>hippocampal</w:t>
      </w:r>
      <w:proofErr w:type="spellEnd"/>
      <w:r w:rsidR="003A5E21">
        <w:rPr>
          <w:lang w:val="en-US"/>
        </w:rPr>
        <w:t xml:space="preserve"> atrophy</w:t>
      </w:r>
      <w:r w:rsidR="00A75746">
        <w:rPr>
          <w:lang w:val="en-US"/>
        </w:rPr>
        <w:t xml:space="preserve"> </w:t>
      </w:r>
      <w:r w:rsidR="00757C4D">
        <w:rPr>
          <w:lang w:val="en-US"/>
        </w:rPr>
        <w:t>(</w:t>
      </w:r>
      <w:r w:rsidR="00C575D1">
        <w:rPr>
          <w:lang w:val="en-US"/>
        </w:rPr>
        <w:t>TLE-NEG</w:t>
      </w:r>
      <w:r w:rsidR="00757C4D">
        <w:rPr>
          <w:lang w:val="en-US"/>
        </w:rPr>
        <w:t>)</w:t>
      </w:r>
      <w:r w:rsidR="003A5E21">
        <w:rPr>
          <w:lang w:val="en-US"/>
        </w:rPr>
        <w:t xml:space="preserve">. </w:t>
      </w:r>
      <w:r w:rsidR="003A5E21" w:rsidRPr="003A5E21">
        <w:rPr>
          <w:lang w:val="en-US"/>
        </w:rPr>
        <w:t xml:space="preserve">The DMN is a functional connectivity network known by being active during introspective thoughts, such as </w:t>
      </w:r>
      <w:r w:rsidR="00E375C3">
        <w:rPr>
          <w:lang w:val="en-US"/>
        </w:rPr>
        <w:t xml:space="preserve">anticipating and </w:t>
      </w:r>
      <w:r w:rsidR="003A5E21" w:rsidRPr="003A5E21">
        <w:rPr>
          <w:lang w:val="en-US"/>
        </w:rPr>
        <w:t>planning the future.</w:t>
      </w:r>
      <w:r w:rsidR="003A5E21">
        <w:rPr>
          <w:lang w:val="en-US"/>
        </w:rPr>
        <w:t xml:space="preserve"> </w:t>
      </w:r>
      <w:r w:rsidR="003A5E21" w:rsidRPr="00F76DB9">
        <w:rPr>
          <w:lang w:val="en-US"/>
        </w:rPr>
        <w:t>Studies</w:t>
      </w:r>
      <w:r w:rsidR="003A5E21">
        <w:rPr>
          <w:lang w:val="en-US"/>
        </w:rPr>
        <w:t xml:space="preserve"> have</w:t>
      </w:r>
      <w:r w:rsidR="003A5E21" w:rsidRPr="00F76DB9">
        <w:rPr>
          <w:lang w:val="en-US"/>
        </w:rPr>
        <w:t xml:space="preserve"> suggest</w:t>
      </w:r>
      <w:r w:rsidR="003A5E21">
        <w:rPr>
          <w:lang w:val="en-US"/>
        </w:rPr>
        <w:t>ed</w:t>
      </w:r>
      <w:r w:rsidR="003A5E21" w:rsidRPr="00F76DB9">
        <w:rPr>
          <w:lang w:val="en-US"/>
        </w:rPr>
        <w:t xml:space="preserve"> that the DMN is less active or has an uncommon activation in patients with </w:t>
      </w:r>
      <w:proofErr w:type="spellStart"/>
      <w:r w:rsidR="003A5E21">
        <w:rPr>
          <w:lang w:val="en-US"/>
        </w:rPr>
        <w:t>mTLE</w:t>
      </w:r>
      <w:proofErr w:type="spellEnd"/>
      <w:r w:rsidR="003A5E21" w:rsidRPr="00F76DB9">
        <w:rPr>
          <w:lang w:val="en-US"/>
        </w:rPr>
        <w:t>.</w:t>
      </w:r>
      <w:r w:rsidR="003A5E21">
        <w:rPr>
          <w:lang w:val="en-US"/>
        </w:rPr>
        <w:t xml:space="preserve"> </w:t>
      </w:r>
      <w:r w:rsidR="003A5E21" w:rsidRPr="00F76DB9">
        <w:rPr>
          <w:lang w:val="en-US"/>
        </w:rPr>
        <w:t>However, little is known regarding the impact of hippocampal atrophy in disrupting DMN performance.</w:t>
      </w:r>
      <w:r w:rsidR="003A5E21">
        <w:rPr>
          <w:lang w:val="en-US"/>
        </w:rPr>
        <w:t xml:space="preserve"> </w:t>
      </w:r>
    </w:p>
    <w:p w:rsidR="003A5E21" w:rsidRDefault="003A5E21" w:rsidP="003A5E21">
      <w:pPr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503B15">
        <w:rPr>
          <w:lang w:val="en-US"/>
        </w:rPr>
        <w:t>We scanned</w:t>
      </w:r>
      <w:r w:rsidR="00E5520C">
        <w:rPr>
          <w:lang w:val="en-US"/>
        </w:rPr>
        <w:t xml:space="preserve"> 95</w:t>
      </w:r>
      <w:r w:rsidR="00503B15">
        <w:rPr>
          <w:lang w:val="en-US"/>
        </w:rPr>
        <w:t xml:space="preserve"> controls, </w:t>
      </w:r>
      <w:r w:rsidR="00E5520C">
        <w:rPr>
          <w:lang w:val="en-US"/>
        </w:rPr>
        <w:t>21</w:t>
      </w:r>
      <w:r w:rsidR="00503B15">
        <w:rPr>
          <w:lang w:val="en-US"/>
        </w:rPr>
        <w:t xml:space="preserve">TLE-NEG and </w:t>
      </w:r>
      <w:r w:rsidR="00E5520C">
        <w:rPr>
          <w:lang w:val="en-US"/>
        </w:rPr>
        <w:t>64</w:t>
      </w:r>
      <w:r w:rsidR="00503B15">
        <w:rPr>
          <w:lang w:val="en-US"/>
        </w:rPr>
        <w:t>TLE-H</w:t>
      </w:r>
      <w:r w:rsidR="00757C4D">
        <w:rPr>
          <w:lang w:val="en-US"/>
        </w:rPr>
        <w:t>S</w:t>
      </w:r>
      <w:r w:rsidR="00503B15">
        <w:rPr>
          <w:lang w:val="en-US"/>
        </w:rPr>
        <w:t xml:space="preserve"> on </w:t>
      </w:r>
      <w:r>
        <w:rPr>
          <w:lang w:val="en-US"/>
        </w:rPr>
        <w:t>a 3T scanner</w:t>
      </w:r>
      <w:r w:rsidR="00503B15">
        <w:rPr>
          <w:lang w:val="en-US"/>
        </w:rPr>
        <w:t>.</w:t>
      </w:r>
      <w:r w:rsidR="00EC5FCD">
        <w:rPr>
          <w:lang w:val="en-US"/>
        </w:rPr>
        <w:t xml:space="preserve"> A</w:t>
      </w:r>
      <w:r w:rsidR="003A5E21" w:rsidRPr="00F76DB9">
        <w:rPr>
          <w:lang w:val="en-US"/>
        </w:rPr>
        <w:t xml:space="preserve"> seed based analysis </w:t>
      </w:r>
      <w:r w:rsidR="00EC5FCD">
        <w:rPr>
          <w:lang w:val="en-US"/>
        </w:rPr>
        <w:t>was performed from</w:t>
      </w:r>
      <w:r w:rsidR="003A5E21" w:rsidRPr="00F76DB9">
        <w:rPr>
          <w:lang w:val="en-US"/>
        </w:rPr>
        <w:t xml:space="preserve"> the posterior </w:t>
      </w:r>
      <w:proofErr w:type="spellStart"/>
      <w:r w:rsidR="003A5E21" w:rsidRPr="00F76DB9">
        <w:rPr>
          <w:lang w:val="en-US"/>
        </w:rPr>
        <w:t>cingulate</w:t>
      </w:r>
      <w:proofErr w:type="spellEnd"/>
      <w:r w:rsidR="003A5E21" w:rsidRPr="00F76DB9">
        <w:rPr>
          <w:lang w:val="en-US"/>
        </w:rPr>
        <w:t xml:space="preserve"> cortex (PCC) to identify the DMN </w:t>
      </w:r>
      <w:r w:rsidR="003B3E42" w:rsidRPr="00A75746">
        <w:rPr>
          <w:lang w:val="en-US"/>
        </w:rPr>
        <w:t xml:space="preserve">(coordinates: 0, -51, </w:t>
      </w:r>
      <w:proofErr w:type="gramStart"/>
      <w:r w:rsidR="003B3E42" w:rsidRPr="00A75746">
        <w:rPr>
          <w:lang w:val="en-US"/>
        </w:rPr>
        <w:t>21</w:t>
      </w:r>
      <w:proofErr w:type="gramEnd"/>
      <w:r w:rsidR="003B3E42" w:rsidRPr="00A75746">
        <w:rPr>
          <w:lang w:val="en-US"/>
        </w:rPr>
        <w:t>)</w:t>
      </w:r>
      <w:r w:rsidR="003A5E21" w:rsidRPr="00A75746">
        <w:rPr>
          <w:lang w:val="en-US"/>
        </w:rPr>
        <w:t>.</w:t>
      </w:r>
      <w:r w:rsidR="003A5E21" w:rsidRPr="00F76DB9">
        <w:rPr>
          <w:lang w:val="en-US"/>
        </w:rPr>
        <w:t xml:space="preserve"> Images were pre-processed and analyzed using the SPM12</w:t>
      </w:r>
      <w:r w:rsidR="00155AFC">
        <w:rPr>
          <w:lang w:val="en-US"/>
        </w:rPr>
        <w:t xml:space="preserve"> (</w:t>
      </w:r>
      <w:r w:rsidR="00155AFC" w:rsidRPr="00155AFC">
        <w:rPr>
          <w:lang w:val="en-US"/>
        </w:rPr>
        <w:t>http://www.fil.ion.ucl.ac.uk/spm/software/spm12/</w:t>
      </w:r>
      <w:r w:rsidR="00155AFC">
        <w:rPr>
          <w:lang w:val="en-US"/>
        </w:rPr>
        <w:t>)</w:t>
      </w:r>
      <w:r w:rsidR="003A5E21" w:rsidRPr="00F76DB9">
        <w:rPr>
          <w:lang w:val="en-US"/>
        </w:rPr>
        <w:t xml:space="preserve"> with an in-house built routine. After extracting individual activation maps at first-level of SPM, </w:t>
      </w:r>
      <w:r w:rsidR="00155AFC">
        <w:rPr>
          <w:lang w:val="en-US"/>
        </w:rPr>
        <w:t>a</w:t>
      </w:r>
      <w:r w:rsidR="003A5E21" w:rsidRPr="00F76DB9">
        <w:rPr>
          <w:lang w:val="en-US"/>
        </w:rPr>
        <w:t xml:space="preserve"> full-factorial model at second level </w:t>
      </w:r>
      <w:r w:rsidR="00155AFC">
        <w:rPr>
          <w:lang w:val="en-US"/>
        </w:rPr>
        <w:t xml:space="preserve">was applied </w:t>
      </w:r>
      <w:r w:rsidR="003A5E21" w:rsidRPr="00F76DB9">
        <w:rPr>
          <w:lang w:val="en-US"/>
        </w:rPr>
        <w:t xml:space="preserve">to compare differences between groups. Significance was determined at p&lt;0.001and clusters&gt; 5 </w:t>
      </w:r>
      <w:proofErr w:type="spellStart"/>
      <w:r w:rsidR="003A5E21" w:rsidRPr="00A75746">
        <w:rPr>
          <w:lang w:val="en-US"/>
        </w:rPr>
        <w:t>voxels</w:t>
      </w:r>
      <w:proofErr w:type="spellEnd"/>
      <w:r w:rsidR="003A5E21" w:rsidRPr="00A75746">
        <w:rPr>
          <w:lang w:val="en-US"/>
        </w:rPr>
        <w:t>.</w:t>
      </w:r>
      <w:r w:rsidR="003A5E21" w:rsidRPr="00F76DB9">
        <w:rPr>
          <w:lang w:val="en-US"/>
        </w:rPr>
        <w:t> </w:t>
      </w:r>
    </w:p>
    <w:p w:rsidR="003A5E21" w:rsidRDefault="003A5E21" w:rsidP="00263FB4">
      <w:pPr>
        <w:rPr>
          <w:lang w:val="en-US"/>
        </w:rPr>
      </w:pPr>
    </w:p>
    <w:p w:rsidR="008249C1" w:rsidRDefault="00263FB4" w:rsidP="008249C1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155AFC">
        <w:rPr>
          <w:lang w:val="en-US"/>
        </w:rPr>
        <w:t>Patients and controls were balanced for age</w:t>
      </w:r>
      <w:r w:rsidR="00A75746">
        <w:rPr>
          <w:lang w:val="en-US"/>
        </w:rPr>
        <w:t xml:space="preserve"> </w:t>
      </w:r>
      <w:r w:rsidR="00155AFC">
        <w:rPr>
          <w:lang w:val="en-US"/>
        </w:rPr>
        <w:t>and gender</w:t>
      </w:r>
      <w:r w:rsidR="00A75746">
        <w:rPr>
          <w:lang w:val="en-US"/>
        </w:rPr>
        <w:t xml:space="preserve">. </w:t>
      </w:r>
      <w:r>
        <w:rPr>
          <w:lang w:val="en-US"/>
        </w:rPr>
        <w:t xml:space="preserve">We </w:t>
      </w:r>
      <w:r w:rsidR="00155AFC">
        <w:rPr>
          <w:lang w:val="en-US"/>
        </w:rPr>
        <w:t xml:space="preserve">observed </w:t>
      </w:r>
      <w:r>
        <w:rPr>
          <w:lang w:val="en-US"/>
        </w:rPr>
        <w:t>that</w:t>
      </w:r>
      <w:r w:rsidR="008249C1">
        <w:rPr>
          <w:lang w:val="en-US"/>
        </w:rPr>
        <w:t xml:space="preserve"> c</w:t>
      </w:r>
      <w:r w:rsidR="008249C1" w:rsidRPr="00F76DB9">
        <w:rPr>
          <w:lang w:val="en-US"/>
        </w:rPr>
        <w:t xml:space="preserve">ontrols presented normal activation of DMN regions, including temporal lobe, </w:t>
      </w:r>
      <w:proofErr w:type="spellStart"/>
      <w:r w:rsidR="008249C1" w:rsidRPr="00F76DB9">
        <w:rPr>
          <w:lang w:val="en-US"/>
        </w:rPr>
        <w:t>parahippocampal</w:t>
      </w:r>
      <w:proofErr w:type="spellEnd"/>
      <w:r w:rsidR="008249C1" w:rsidRPr="00F76DB9">
        <w:rPr>
          <w:lang w:val="en-US"/>
        </w:rPr>
        <w:t xml:space="preserve"> </w:t>
      </w:r>
      <w:proofErr w:type="spellStart"/>
      <w:r w:rsidR="008249C1" w:rsidRPr="00F76DB9">
        <w:rPr>
          <w:lang w:val="en-US"/>
        </w:rPr>
        <w:t>gyrus</w:t>
      </w:r>
      <w:proofErr w:type="spellEnd"/>
      <w:r w:rsidR="008249C1" w:rsidRPr="00F76DB9">
        <w:rPr>
          <w:lang w:val="en-US"/>
        </w:rPr>
        <w:t xml:space="preserve"> an</w:t>
      </w:r>
      <w:r w:rsidR="008249C1">
        <w:rPr>
          <w:lang w:val="en-US"/>
        </w:rPr>
        <w:t xml:space="preserve">d cerebellum. </w:t>
      </w:r>
      <w:r w:rsidR="00503B15">
        <w:rPr>
          <w:lang w:val="en-US"/>
        </w:rPr>
        <w:t>TLE-NEG</w:t>
      </w:r>
      <w:r w:rsidR="008249C1" w:rsidRPr="00F76DB9">
        <w:rPr>
          <w:lang w:val="en-US"/>
        </w:rPr>
        <w:t xml:space="preserve"> displayed a less activated pattern, but with similar spatial distribution.</w:t>
      </w:r>
      <w:r w:rsidR="008249C1">
        <w:rPr>
          <w:lang w:val="en-US"/>
        </w:rPr>
        <w:t xml:space="preserve"> On the other hand</w:t>
      </w:r>
      <w:r w:rsidR="008249C1" w:rsidRPr="00F76DB9">
        <w:rPr>
          <w:lang w:val="en-US"/>
        </w:rPr>
        <w:t xml:space="preserve">, </w:t>
      </w:r>
      <w:r w:rsidR="00503B15">
        <w:rPr>
          <w:lang w:val="en-US"/>
        </w:rPr>
        <w:t>TLE-HS</w:t>
      </w:r>
      <w:r w:rsidR="008249C1" w:rsidRPr="00F76DB9">
        <w:rPr>
          <w:lang w:val="en-US"/>
        </w:rPr>
        <w:t xml:space="preserve"> presented more severe disruption of activation with fewer areas recruited and no temporal activation of the DMN.</w:t>
      </w:r>
    </w:p>
    <w:p w:rsidR="00263FB4" w:rsidRDefault="00263FB4" w:rsidP="00263FB4">
      <w:pPr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The re</w:t>
      </w:r>
      <w:r w:rsidR="008249C1">
        <w:rPr>
          <w:lang w:val="en-US"/>
        </w:rPr>
        <w:t>sults found are probably due to the important role that hippocampus</w:t>
      </w:r>
      <w:r w:rsidR="00E375C3">
        <w:rPr>
          <w:lang w:val="en-US"/>
        </w:rPr>
        <w:t xml:space="preserve"> and </w:t>
      </w:r>
      <w:r w:rsidR="00F116DE">
        <w:rPr>
          <w:lang w:val="en-US"/>
        </w:rPr>
        <w:t>associated</w:t>
      </w:r>
      <w:r w:rsidR="00EC5FCD">
        <w:rPr>
          <w:lang w:val="en-US"/>
        </w:rPr>
        <w:t xml:space="preserve"> </w:t>
      </w:r>
      <w:r w:rsidR="00E375C3">
        <w:rPr>
          <w:lang w:val="en-US"/>
        </w:rPr>
        <w:t>structures have</w:t>
      </w:r>
      <w:r w:rsidR="008249C1">
        <w:rPr>
          <w:lang w:val="en-US"/>
        </w:rPr>
        <w:t xml:space="preserve"> on the DMN</w:t>
      </w:r>
      <w:r w:rsidR="00CE107B">
        <w:rPr>
          <w:lang w:val="en-US"/>
        </w:rPr>
        <w:t xml:space="preserve"> activation</w:t>
      </w:r>
      <w:r w:rsidR="00E375C3">
        <w:rPr>
          <w:lang w:val="en-US"/>
        </w:rPr>
        <w:t xml:space="preserve"> since the presence of atrophy is related with worse DMN activation</w:t>
      </w:r>
      <w:r w:rsidR="008249C1">
        <w:rPr>
          <w:lang w:val="en-US"/>
        </w:rPr>
        <w:t xml:space="preserve">. It is interesting </w:t>
      </w:r>
      <w:r w:rsidR="00CE107B">
        <w:rPr>
          <w:lang w:val="en-US"/>
        </w:rPr>
        <w:t xml:space="preserve">to notice </w:t>
      </w:r>
      <w:r w:rsidR="008249C1">
        <w:rPr>
          <w:lang w:val="en-US"/>
        </w:rPr>
        <w:t xml:space="preserve">that we did not </w:t>
      </w:r>
      <w:r w:rsidR="00BC343F">
        <w:rPr>
          <w:lang w:val="en-US"/>
        </w:rPr>
        <w:t>separate</w:t>
      </w:r>
      <w:r w:rsidR="00CE107B">
        <w:rPr>
          <w:lang w:val="en-US"/>
        </w:rPr>
        <w:t xml:space="preserve"> patients consid</w:t>
      </w:r>
      <w:r w:rsidR="00E375C3">
        <w:rPr>
          <w:lang w:val="en-US"/>
        </w:rPr>
        <w:t xml:space="preserve">ering </w:t>
      </w:r>
      <w:r w:rsidR="00C575D1">
        <w:rPr>
          <w:lang w:val="en-US"/>
        </w:rPr>
        <w:t>seizure frequency</w:t>
      </w:r>
      <w:r w:rsidR="00705415">
        <w:rPr>
          <w:lang w:val="en-US"/>
        </w:rPr>
        <w:t xml:space="preserve"> </w:t>
      </w:r>
      <w:r w:rsidR="00E375C3">
        <w:rPr>
          <w:lang w:val="en-US"/>
        </w:rPr>
        <w:t>and thereby</w:t>
      </w:r>
      <w:r w:rsidR="008249C1">
        <w:rPr>
          <w:lang w:val="en-US"/>
        </w:rPr>
        <w:t xml:space="preserve"> both groups </w:t>
      </w:r>
      <w:r w:rsidR="00EC5FCD">
        <w:rPr>
          <w:lang w:val="en-US"/>
        </w:rPr>
        <w:t>mixed</w:t>
      </w:r>
      <w:r w:rsidR="00705415">
        <w:rPr>
          <w:lang w:val="en-US"/>
        </w:rPr>
        <w:t xml:space="preserve"> </w:t>
      </w:r>
      <w:r w:rsidR="008249C1">
        <w:rPr>
          <w:lang w:val="en-US"/>
        </w:rPr>
        <w:t xml:space="preserve">subjects with mild and refractory epilepsy. It </w:t>
      </w:r>
      <w:r w:rsidR="00705415">
        <w:rPr>
          <w:lang w:val="en-US"/>
        </w:rPr>
        <w:t>suggests</w:t>
      </w:r>
      <w:r w:rsidR="008249C1">
        <w:rPr>
          <w:lang w:val="en-US"/>
        </w:rPr>
        <w:t xml:space="preserve"> that the </w:t>
      </w:r>
      <w:r w:rsidR="00EC5FCD">
        <w:rPr>
          <w:lang w:val="en-US"/>
        </w:rPr>
        <w:t xml:space="preserve">impact </w:t>
      </w:r>
      <w:r w:rsidR="008249C1">
        <w:rPr>
          <w:lang w:val="en-US"/>
        </w:rPr>
        <w:t xml:space="preserve">of </w:t>
      </w:r>
      <w:proofErr w:type="spellStart"/>
      <w:r w:rsidR="00B2144C">
        <w:rPr>
          <w:lang w:val="en-US"/>
        </w:rPr>
        <w:t>hippo</w:t>
      </w:r>
      <w:r w:rsidR="00EC5FCD">
        <w:rPr>
          <w:lang w:val="en-US"/>
        </w:rPr>
        <w:t>ca</w:t>
      </w:r>
      <w:r w:rsidR="00B2144C">
        <w:rPr>
          <w:lang w:val="en-US"/>
        </w:rPr>
        <w:t>m</w:t>
      </w:r>
      <w:r w:rsidR="00EC5FCD">
        <w:rPr>
          <w:lang w:val="en-US"/>
        </w:rPr>
        <w:t>pal</w:t>
      </w:r>
      <w:proofErr w:type="spellEnd"/>
      <w:r w:rsidR="00EC5FCD">
        <w:rPr>
          <w:lang w:val="en-US"/>
        </w:rPr>
        <w:t xml:space="preserve"> </w:t>
      </w:r>
      <w:r w:rsidR="008249C1">
        <w:rPr>
          <w:lang w:val="en-US"/>
        </w:rPr>
        <w:t xml:space="preserve">atrophy </w:t>
      </w:r>
      <w:r w:rsidR="00CF5351">
        <w:rPr>
          <w:lang w:val="en-US"/>
        </w:rPr>
        <w:t xml:space="preserve">is </w:t>
      </w:r>
      <w:r w:rsidR="00AA18C9">
        <w:rPr>
          <w:lang w:val="en-US"/>
        </w:rPr>
        <w:t>greater</w:t>
      </w:r>
      <w:r w:rsidR="008249C1">
        <w:rPr>
          <w:lang w:val="en-US"/>
        </w:rPr>
        <w:t xml:space="preserve"> </w:t>
      </w:r>
      <w:r w:rsidR="00B2144C">
        <w:rPr>
          <w:lang w:val="en-US"/>
        </w:rPr>
        <w:t xml:space="preserve">than seizure frequency </w:t>
      </w:r>
      <w:r w:rsidR="00AA18C9">
        <w:rPr>
          <w:lang w:val="en-US"/>
        </w:rPr>
        <w:t xml:space="preserve">to generate </w:t>
      </w:r>
      <w:r w:rsidR="00B2144C">
        <w:rPr>
          <w:lang w:val="en-US"/>
        </w:rPr>
        <w:t>disrupti</w:t>
      </w:r>
      <w:r w:rsidR="00AA18C9">
        <w:rPr>
          <w:lang w:val="en-US"/>
        </w:rPr>
        <w:t>ons on</w:t>
      </w:r>
      <w:r w:rsidR="00B2144C">
        <w:rPr>
          <w:lang w:val="en-US"/>
        </w:rPr>
        <w:t xml:space="preserve"> </w:t>
      </w:r>
      <w:r w:rsidR="00CF5351">
        <w:rPr>
          <w:lang w:val="en-US"/>
        </w:rPr>
        <w:t>DMN.</w:t>
      </w:r>
    </w:p>
    <w:p w:rsidR="00CF5351" w:rsidRDefault="00CF5351" w:rsidP="00263FB4">
      <w:pPr>
        <w:rPr>
          <w:lang w:val="en-US"/>
        </w:rPr>
      </w:pPr>
    </w:p>
    <w:p w:rsidR="00C575D1" w:rsidRDefault="00263FB4" w:rsidP="008249C1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Pr="00263FB4">
        <w:rPr>
          <w:lang w:val="en-US"/>
        </w:rPr>
        <w:t xml:space="preserve">The </w:t>
      </w:r>
      <w:r>
        <w:rPr>
          <w:lang w:val="en-US"/>
        </w:rPr>
        <w:t xml:space="preserve">present </w:t>
      </w:r>
      <w:r w:rsidRPr="00263FB4">
        <w:rPr>
          <w:lang w:val="en-US"/>
        </w:rPr>
        <w:t xml:space="preserve">work </w:t>
      </w:r>
      <w:r w:rsidR="008249C1">
        <w:rPr>
          <w:lang w:val="en-US"/>
        </w:rPr>
        <w:t xml:space="preserve">suggests that the absence of </w:t>
      </w:r>
      <w:proofErr w:type="spellStart"/>
      <w:r w:rsidR="008249C1">
        <w:rPr>
          <w:lang w:val="en-US"/>
        </w:rPr>
        <w:t>hippocampal</w:t>
      </w:r>
      <w:proofErr w:type="spellEnd"/>
      <w:r w:rsidR="008249C1">
        <w:rPr>
          <w:lang w:val="en-US"/>
        </w:rPr>
        <w:t xml:space="preserve"> atrophy</w:t>
      </w:r>
      <w:r w:rsidR="00CF5351">
        <w:rPr>
          <w:lang w:val="en-US"/>
        </w:rPr>
        <w:t xml:space="preserve"> in </w:t>
      </w:r>
      <w:proofErr w:type="spellStart"/>
      <w:r w:rsidR="00CF5351">
        <w:rPr>
          <w:lang w:val="en-US"/>
        </w:rPr>
        <w:t>mTLE</w:t>
      </w:r>
      <w:proofErr w:type="spellEnd"/>
      <w:r w:rsidR="00CF5351">
        <w:rPr>
          <w:lang w:val="en-US"/>
        </w:rPr>
        <w:t xml:space="preserve"> </w:t>
      </w:r>
      <w:r w:rsidR="008249C1" w:rsidRPr="00F76DB9">
        <w:rPr>
          <w:lang w:val="en-US"/>
        </w:rPr>
        <w:t>allows activations of DMN similar to con</w:t>
      </w:r>
      <w:r w:rsidR="008249C1">
        <w:rPr>
          <w:lang w:val="en-US"/>
        </w:rPr>
        <w:t xml:space="preserve">trols, whereas the presence of </w:t>
      </w:r>
      <w:proofErr w:type="spellStart"/>
      <w:r w:rsidR="008249C1">
        <w:rPr>
          <w:lang w:val="en-US"/>
        </w:rPr>
        <w:t>hippocampal</w:t>
      </w:r>
      <w:proofErr w:type="spellEnd"/>
      <w:r w:rsidR="008249C1">
        <w:rPr>
          <w:lang w:val="en-US"/>
        </w:rPr>
        <w:t xml:space="preserve"> atrophy</w:t>
      </w:r>
      <w:r w:rsidR="008249C1" w:rsidRPr="00F76DB9">
        <w:rPr>
          <w:lang w:val="en-US"/>
        </w:rPr>
        <w:t xml:space="preserve"> in </w:t>
      </w:r>
      <w:proofErr w:type="spellStart"/>
      <w:r w:rsidR="008249C1" w:rsidRPr="00F76DB9">
        <w:rPr>
          <w:lang w:val="en-US"/>
        </w:rPr>
        <w:t>mTLE</w:t>
      </w:r>
      <w:proofErr w:type="spellEnd"/>
      <w:r w:rsidR="008249C1" w:rsidRPr="00F76DB9">
        <w:rPr>
          <w:lang w:val="en-US"/>
        </w:rPr>
        <w:t xml:space="preserve"> may impair the proper recruitment of DMN areas such as temporal lobe and hippocampus. In our next step, we plan to investigate associations between cognition</w:t>
      </w:r>
      <w:r w:rsidR="008249C1">
        <w:rPr>
          <w:lang w:val="en-US"/>
        </w:rPr>
        <w:t>, measured by neuropsychological tests</w:t>
      </w:r>
      <w:r w:rsidR="008249C1" w:rsidRPr="00F76DB9">
        <w:rPr>
          <w:lang w:val="en-US"/>
        </w:rPr>
        <w:t xml:space="preserve"> and DMN alterations here detected. </w:t>
      </w:r>
    </w:p>
    <w:p w:rsidR="00263FB4" w:rsidRDefault="00263FB4" w:rsidP="00263FB4">
      <w:pPr>
        <w:rPr>
          <w:lang w:val="en-US"/>
        </w:rPr>
      </w:pPr>
    </w:p>
    <w:p w:rsidR="00263FB4" w:rsidRPr="000557A7" w:rsidRDefault="00263FB4" w:rsidP="00263FB4">
      <w:pPr>
        <w:rPr>
          <w:lang w:val="en-US"/>
        </w:rPr>
      </w:pPr>
    </w:p>
    <w:p w:rsidR="00503B15" w:rsidRDefault="003B3E42" w:rsidP="00263FB4">
      <w:pPr>
        <w:rPr>
          <w:szCs w:val="24"/>
          <w:lang w:val="en-US"/>
        </w:rPr>
      </w:pPr>
      <w:r w:rsidRPr="00A75746">
        <w:rPr>
          <w:b/>
          <w:lang w:val="en-US"/>
        </w:rPr>
        <w:t xml:space="preserve">References: </w:t>
      </w:r>
      <w:r w:rsidRPr="00A75746">
        <w:rPr>
          <w:szCs w:val="24"/>
          <w:lang w:val="en-US"/>
        </w:rPr>
        <w:t xml:space="preserve">[1] </w:t>
      </w:r>
      <w:hyperlink r:id="rId6" w:history="1">
        <w:proofErr w:type="spellStart"/>
        <w:r w:rsidRPr="00A75746">
          <w:rPr>
            <w:rStyle w:val="Hyperlink"/>
            <w:color w:val="auto"/>
            <w:szCs w:val="24"/>
            <w:u w:val="none"/>
            <w:shd w:val="clear" w:color="auto" w:fill="FFFFFF"/>
            <w:lang w:val="en-US"/>
          </w:rPr>
          <w:t>Maneshi</w:t>
        </w:r>
        <w:proofErr w:type="spellEnd"/>
        <w:r w:rsidRPr="00A75746">
          <w:rPr>
            <w:rStyle w:val="Hyperlink"/>
            <w:color w:val="auto"/>
            <w:szCs w:val="24"/>
            <w:u w:val="none"/>
            <w:shd w:val="clear" w:color="auto" w:fill="FFFFFF"/>
            <w:lang w:val="en-US"/>
          </w:rPr>
          <w:t xml:space="preserve"> M</w:t>
        </w:r>
      </w:hyperlink>
      <w:r w:rsidRPr="00A75746">
        <w:rPr>
          <w:szCs w:val="24"/>
          <w:shd w:val="clear" w:color="auto" w:fill="FFFFFF"/>
          <w:lang w:val="en-US"/>
        </w:rPr>
        <w:t xml:space="preserve"> et al</w:t>
      </w:r>
      <w:r w:rsidRPr="00A75746">
        <w:rPr>
          <w:szCs w:val="24"/>
          <w:lang w:val="en-US"/>
        </w:rPr>
        <w:t xml:space="preserve">., </w:t>
      </w:r>
      <w:hyperlink r:id="rId7" w:tooltip="Frontiers in neurology." w:history="1">
        <w:r w:rsidRPr="00A75746">
          <w:rPr>
            <w:rStyle w:val="Hyperlink"/>
            <w:color w:val="auto"/>
            <w:szCs w:val="24"/>
            <w:u w:val="none"/>
            <w:shd w:val="clear" w:color="auto" w:fill="FFFFFF"/>
            <w:lang w:val="en-US"/>
          </w:rPr>
          <w:t>Front Neurol.</w:t>
        </w:r>
      </w:hyperlink>
      <w:r w:rsidRPr="00A75746">
        <w:rPr>
          <w:rStyle w:val="apple-converted-space"/>
          <w:b/>
          <w:szCs w:val="24"/>
          <w:shd w:val="clear" w:color="auto" w:fill="FFFFFF"/>
          <w:lang w:val="en-US"/>
        </w:rPr>
        <w:t xml:space="preserve"> </w:t>
      </w:r>
      <w:r w:rsidRPr="00A75746">
        <w:rPr>
          <w:szCs w:val="24"/>
          <w:shd w:val="clear" w:color="auto" w:fill="FFFFFF"/>
          <w:lang w:val="en-US"/>
        </w:rPr>
        <w:t>14;5:127</w:t>
      </w:r>
      <w:r w:rsidRPr="00A75746">
        <w:rPr>
          <w:szCs w:val="24"/>
          <w:lang w:val="en-US"/>
        </w:rPr>
        <w:t xml:space="preserve"> [2] Natalie L. </w:t>
      </w:r>
      <w:proofErr w:type="spellStart"/>
      <w:r w:rsidRPr="00A75746">
        <w:rPr>
          <w:szCs w:val="24"/>
          <w:lang w:val="en-US"/>
        </w:rPr>
        <w:t>Voets</w:t>
      </w:r>
      <w:proofErr w:type="spellEnd"/>
      <w:r w:rsidRPr="00A75746">
        <w:rPr>
          <w:szCs w:val="24"/>
          <w:lang w:val="en-US"/>
        </w:rPr>
        <w:t xml:space="preserve"> et al., </w:t>
      </w:r>
      <w:hyperlink r:id="rId8" w:tooltip="The Journal of neuroscience : the official journal of the Society for Neuroscience." w:history="1">
        <w:r w:rsidRPr="00A75746">
          <w:rPr>
            <w:rStyle w:val="Hyperlink"/>
            <w:color w:val="auto"/>
            <w:szCs w:val="24"/>
            <w:u w:val="none"/>
            <w:shd w:val="clear" w:color="auto" w:fill="FFFFFF"/>
            <w:lang w:val="en-US"/>
          </w:rPr>
          <w:t xml:space="preserve">J </w:t>
        </w:r>
        <w:proofErr w:type="spellStart"/>
        <w:r w:rsidRPr="00A75746">
          <w:rPr>
            <w:rStyle w:val="Hyperlink"/>
            <w:color w:val="auto"/>
            <w:szCs w:val="24"/>
            <w:u w:val="none"/>
            <w:shd w:val="clear" w:color="auto" w:fill="FFFFFF"/>
            <w:lang w:val="en-US"/>
          </w:rPr>
          <w:t>Neurosci</w:t>
        </w:r>
        <w:proofErr w:type="spellEnd"/>
        <w:r w:rsidRPr="00A75746">
          <w:rPr>
            <w:rStyle w:val="Hyperlink"/>
            <w:color w:val="auto"/>
            <w:szCs w:val="24"/>
            <w:u w:val="none"/>
            <w:shd w:val="clear" w:color="auto" w:fill="FFFFFF"/>
            <w:lang w:val="en-US"/>
          </w:rPr>
          <w:t>.</w:t>
        </w:r>
      </w:hyperlink>
      <w:r w:rsidRPr="00A75746">
        <w:rPr>
          <w:szCs w:val="24"/>
          <w:lang w:val="en-US"/>
        </w:rPr>
        <w:t xml:space="preserve"> </w:t>
      </w:r>
      <w:proofErr w:type="gramStart"/>
      <w:r w:rsidRPr="00A75746">
        <w:rPr>
          <w:szCs w:val="24"/>
          <w:shd w:val="clear" w:color="auto" w:fill="FFFFFF"/>
          <w:lang w:val="en-US"/>
        </w:rPr>
        <w:t>4281-13.2014.</w:t>
      </w:r>
      <w:proofErr w:type="gramEnd"/>
      <w:r w:rsidR="00CE107B" w:rsidRPr="00CE107B">
        <w:rPr>
          <w:szCs w:val="24"/>
          <w:lang w:val="en-US"/>
        </w:rPr>
        <w:t xml:space="preserve"> </w:t>
      </w:r>
    </w:p>
    <w:p w:rsidR="006A6334" w:rsidRDefault="00503B15">
      <w:pPr>
        <w:spacing w:after="200" w:line="276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</w:p>
    <w:sectPr w:rsidR="006A6334" w:rsidSect="00743343">
      <w:headerReference w:type="default" r:id="rId9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8D" w:rsidRDefault="005B498D" w:rsidP="00743343">
      <w:r>
        <w:separator/>
      </w:r>
    </w:p>
  </w:endnote>
  <w:endnote w:type="continuationSeparator" w:id="0">
    <w:p w:rsidR="005B498D" w:rsidRDefault="005B498D" w:rsidP="0074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8D" w:rsidRDefault="005B498D" w:rsidP="00743343">
      <w:r>
        <w:separator/>
      </w:r>
    </w:p>
  </w:footnote>
  <w:footnote w:type="continuationSeparator" w:id="0">
    <w:p w:rsidR="005B498D" w:rsidRDefault="005B498D" w:rsidP="0074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D1" w:rsidRPr="000557A7" w:rsidRDefault="006146FD" w:rsidP="000557A7">
    <w:pPr>
      <w:pStyle w:val="Cabealho"/>
      <w:jc w:val="right"/>
      <w:rPr>
        <w:rFonts w:asciiTheme="minorHAnsi" w:hAnsiTheme="minorHAnsi"/>
        <w:lang w:val="en-US"/>
      </w:rPr>
    </w:pPr>
    <w:r w:rsidRPr="006146F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left:0;text-align:left;margin-left:422.25pt;margin-top:-29.7pt;width:113.15pt;height:45.7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" stroked="f">
          <v:textbox>
            <w:txbxContent>
              <w:p w:rsidR="00C575D1" w:rsidRDefault="00C575D1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rd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C575D1" w:rsidRDefault="00C575D1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April 11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13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2016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</w:p>
              <w:p w:rsidR="00C575D1" w:rsidRPr="000557A7" w:rsidRDefault="00C575D1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C575D1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2F1EA5"/>
    <w:rsid w:val="0003597F"/>
    <w:rsid w:val="00042C87"/>
    <w:rsid w:val="000557A7"/>
    <w:rsid w:val="00065820"/>
    <w:rsid w:val="000D4088"/>
    <w:rsid w:val="000E11AB"/>
    <w:rsid w:val="00102007"/>
    <w:rsid w:val="00155AFC"/>
    <w:rsid w:val="00217915"/>
    <w:rsid w:val="00227CD1"/>
    <w:rsid w:val="00262DE0"/>
    <w:rsid w:val="00263FB4"/>
    <w:rsid w:val="00264FBA"/>
    <w:rsid w:val="002C3BE6"/>
    <w:rsid w:val="002E5535"/>
    <w:rsid w:val="002F1EA5"/>
    <w:rsid w:val="003513A8"/>
    <w:rsid w:val="00366192"/>
    <w:rsid w:val="003A5E21"/>
    <w:rsid w:val="003B0DB9"/>
    <w:rsid w:val="003B3E42"/>
    <w:rsid w:val="004061C0"/>
    <w:rsid w:val="0044566F"/>
    <w:rsid w:val="00463BB7"/>
    <w:rsid w:val="004647A5"/>
    <w:rsid w:val="0049470E"/>
    <w:rsid w:val="00495481"/>
    <w:rsid w:val="004D3FC7"/>
    <w:rsid w:val="00503B15"/>
    <w:rsid w:val="005234AD"/>
    <w:rsid w:val="005B498D"/>
    <w:rsid w:val="005E1B59"/>
    <w:rsid w:val="006146FD"/>
    <w:rsid w:val="00661827"/>
    <w:rsid w:val="006A6334"/>
    <w:rsid w:val="006E5C49"/>
    <w:rsid w:val="00705415"/>
    <w:rsid w:val="00743343"/>
    <w:rsid w:val="00757C4D"/>
    <w:rsid w:val="007B35CF"/>
    <w:rsid w:val="008249C1"/>
    <w:rsid w:val="00832B02"/>
    <w:rsid w:val="008A2B47"/>
    <w:rsid w:val="008E2700"/>
    <w:rsid w:val="00A25F3B"/>
    <w:rsid w:val="00A75746"/>
    <w:rsid w:val="00AA18C9"/>
    <w:rsid w:val="00AD5A4B"/>
    <w:rsid w:val="00B2144C"/>
    <w:rsid w:val="00B52F14"/>
    <w:rsid w:val="00B64A0D"/>
    <w:rsid w:val="00BA5A4B"/>
    <w:rsid w:val="00BC343F"/>
    <w:rsid w:val="00BC502E"/>
    <w:rsid w:val="00C171DE"/>
    <w:rsid w:val="00C575D1"/>
    <w:rsid w:val="00C85417"/>
    <w:rsid w:val="00CE107B"/>
    <w:rsid w:val="00CF5351"/>
    <w:rsid w:val="00E24564"/>
    <w:rsid w:val="00E375C3"/>
    <w:rsid w:val="00E5520C"/>
    <w:rsid w:val="00EA6C72"/>
    <w:rsid w:val="00EC5FCD"/>
    <w:rsid w:val="00F116DE"/>
    <w:rsid w:val="00F30B76"/>
    <w:rsid w:val="00F3110B"/>
    <w:rsid w:val="00F52674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E107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107B"/>
  </w:style>
  <w:style w:type="character" w:styleId="Refdecomentrio">
    <w:name w:val="annotation reference"/>
    <w:basedOn w:val="Fontepargpadro"/>
    <w:uiPriority w:val="99"/>
    <w:semiHidden/>
    <w:unhideWhenUsed/>
    <w:rsid w:val="0070541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41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5415"/>
    <w:rPr>
      <w:rFonts w:ascii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41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41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10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107B"/>
  </w:style>
  <w:style w:type="character" w:styleId="CommentReference">
    <w:name w:val="annotation reference"/>
    <w:basedOn w:val="DefaultParagraphFont"/>
    <w:uiPriority w:val="99"/>
    <w:semiHidden/>
    <w:unhideWhenUsed/>
    <w:rsid w:val="007054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41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415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4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41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Aberrant+Functional+Connectivity+in+Dissociable+Hippocampal+Networks+Is+Associated+with+Deficits+in+Mem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507171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Maneshi%20M%5BAuthor%5D&amp;cauthor=true&amp;cauthor_uid=250717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tamiresza</cp:lastModifiedBy>
  <cp:revision>2</cp:revision>
  <dcterms:created xsi:type="dcterms:W3CDTF">2016-03-02T17:44:00Z</dcterms:created>
  <dcterms:modified xsi:type="dcterms:W3CDTF">2016-03-02T17:44:00Z</dcterms:modified>
</cp:coreProperties>
</file>